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389A6" w14:textId="12365992" w:rsidR="00CA463C" w:rsidRDefault="009576B5" w:rsidP="00CA463C">
      <w:pPr>
        <w:pStyle w:val="Heading2"/>
        <w:jc w:val="center"/>
      </w:pPr>
      <w:r>
        <w:t xml:space="preserve">Request </w:t>
      </w:r>
      <w:r w:rsidR="000E2C14">
        <w:t>for</w:t>
      </w:r>
      <w:r>
        <w:t xml:space="preserve"> Proposals</w:t>
      </w:r>
    </w:p>
    <w:p w14:paraId="06248F55" w14:textId="791E6CE2" w:rsidR="00CA463C" w:rsidRDefault="009576B5" w:rsidP="00CA463C">
      <w:pPr>
        <w:pStyle w:val="Heading2"/>
        <w:jc w:val="center"/>
      </w:pPr>
      <w:r>
        <w:t xml:space="preserve">On Direct Air Capture </w:t>
      </w:r>
      <w:r w:rsidR="000E2C14">
        <w:t>to</w:t>
      </w:r>
      <w:r>
        <w:t xml:space="preserve"> Fuel </w:t>
      </w:r>
    </w:p>
    <w:p w14:paraId="5B09A3AC" w14:textId="5AD38010" w:rsidR="00AD64D0" w:rsidRDefault="009576B5" w:rsidP="00203794">
      <w:pPr>
        <w:pStyle w:val="Heading2"/>
        <w:jc w:val="center"/>
      </w:pPr>
      <w:r>
        <w:t>September</w:t>
      </w:r>
      <w:r w:rsidR="00CA463C">
        <w:t xml:space="preserve"> 2020</w:t>
      </w:r>
    </w:p>
    <w:p w14:paraId="3F9DD598" w14:textId="77777777" w:rsidR="00203794" w:rsidRPr="00203794" w:rsidRDefault="00203794" w:rsidP="00717F88"/>
    <w:p w14:paraId="1C40730C" w14:textId="7BA64537" w:rsidR="00717F88" w:rsidRPr="00717F88" w:rsidRDefault="00717F88" w:rsidP="00717F88">
      <w:pPr>
        <w:rPr>
          <w:rFonts w:ascii="Times New Roman" w:eastAsia="Times New Roman" w:hAnsi="Times New Roman" w:cs="Times New Roman"/>
          <w:color w:val="auto"/>
          <w:sz w:val="24"/>
          <w:szCs w:val="24"/>
          <w:lang w:eastAsia="zh-CN"/>
        </w:rPr>
      </w:pPr>
      <w:r w:rsidRPr="00717F88">
        <w:rPr>
          <w:rFonts w:eastAsia="Times New Roman"/>
          <w:lang w:eastAsia="zh-CN"/>
        </w:rPr>
        <w:t xml:space="preserve">A 1-year contract up to $150,000 USD will be awarded to undertake techno-economic analysis and modeling of direct air capture to kerosene-based fuels. The submission deadline is </w:t>
      </w:r>
      <w:r w:rsidRPr="00717F88">
        <w:rPr>
          <w:rFonts w:eastAsia="Times New Roman"/>
          <w:u w:val="single"/>
          <w:lang w:eastAsia="zh-CN"/>
        </w:rPr>
        <w:t>5:00 pm PST on September 23, 2020</w:t>
      </w:r>
      <w:r w:rsidR="008A3562">
        <w:rPr>
          <w:rFonts w:eastAsia="Times New Roman"/>
          <w:u w:val="single"/>
          <w:lang w:eastAsia="zh-CN"/>
        </w:rPr>
        <w:t>.</w:t>
      </w:r>
    </w:p>
    <w:p w14:paraId="2A8F4617" w14:textId="43387BEA" w:rsidR="00717F88" w:rsidRPr="00717F88" w:rsidRDefault="00717F88" w:rsidP="00717F88">
      <w:pPr>
        <w:rPr>
          <w:rFonts w:ascii="Times New Roman" w:eastAsia="Times New Roman" w:hAnsi="Times New Roman" w:cs="Times New Roman"/>
          <w:color w:val="auto"/>
          <w:sz w:val="24"/>
          <w:szCs w:val="24"/>
          <w:lang w:eastAsia="zh-CN"/>
        </w:rPr>
      </w:pPr>
      <w:r w:rsidRPr="00717F88">
        <w:rPr>
          <w:rFonts w:eastAsia="Times New Roman"/>
          <w:lang w:eastAsia="zh-CN"/>
        </w:rPr>
        <w:t>The expertise required for this project includes a deep understanding of transportation modeling, direct air capture and energy modeling, and techno-economic analysis. We therefore strongly encourage collaborations between expert groups.</w:t>
      </w:r>
    </w:p>
    <w:p w14:paraId="7653CF52" w14:textId="364C41DD" w:rsidR="00B73F01" w:rsidRPr="000E2C14" w:rsidRDefault="000E2C14" w:rsidP="000E2C14">
      <w:pPr>
        <w:pStyle w:val="Heading2"/>
      </w:pPr>
      <w:r w:rsidRPr="000E2C14">
        <w:t>Context</w:t>
      </w:r>
    </w:p>
    <w:p w14:paraId="3B7BD433" w14:textId="77777777" w:rsidR="006A04B7" w:rsidRPr="006A04B7" w:rsidRDefault="006A04B7" w:rsidP="006A04B7">
      <w:pPr>
        <w:rPr>
          <w:rFonts w:ascii="Times New Roman" w:hAnsi="Times New Roman" w:cs="Times New Roman"/>
          <w:color w:val="auto"/>
          <w:sz w:val="24"/>
          <w:szCs w:val="24"/>
          <w:lang w:eastAsia="zh-CN"/>
        </w:rPr>
      </w:pPr>
      <w:r w:rsidRPr="006A04B7">
        <w:rPr>
          <w:lang w:eastAsia="zh-CN"/>
        </w:rPr>
        <w:t>Global jet fuel demand continues to increase and is forecasted to reach 406 million tons per year by 2035 (Royal Society, 2019). For the world to achieve net-zero emissions by 2050 and maintain a safe level of atmospheric CO</w:t>
      </w:r>
      <w:r w:rsidRPr="006A04B7">
        <w:rPr>
          <w:sz w:val="13"/>
          <w:szCs w:val="13"/>
          <w:vertAlign w:val="subscript"/>
          <w:lang w:eastAsia="zh-CN"/>
        </w:rPr>
        <w:t>2</w:t>
      </w:r>
      <w:r w:rsidRPr="006A04B7">
        <w:rPr>
          <w:lang w:eastAsia="zh-CN"/>
        </w:rPr>
        <w:t xml:space="preserve"> thereafter, aviation — like all other sectors —  must find a way to decarbonize.</w:t>
      </w:r>
    </w:p>
    <w:p w14:paraId="188889B6" w14:textId="77777777" w:rsidR="006A04B7" w:rsidRPr="006A04B7" w:rsidRDefault="006A04B7" w:rsidP="006A04B7">
      <w:pPr>
        <w:rPr>
          <w:rFonts w:ascii="Times New Roman" w:hAnsi="Times New Roman" w:cs="Times New Roman"/>
          <w:color w:val="auto"/>
          <w:sz w:val="24"/>
          <w:szCs w:val="24"/>
          <w:lang w:eastAsia="zh-CN"/>
        </w:rPr>
      </w:pPr>
      <w:r w:rsidRPr="006A04B7">
        <w:rPr>
          <w:lang w:eastAsia="zh-CN"/>
        </w:rPr>
        <w:t>Eighty percent of the global jet fuel demand is expected to come from sustainable fuel sources (ATAG). With the maturation and expansion of direct air capture (DAC) technologies in recent years, synthetic fuels produced from carbon dioxide removed from the atmosphere are now emerging as a viable alternative to fossil fuels. The primary benefit of this production method is its drop-in capability and lower land-use demands compared to synthetic fuels from biological origin. However, more techno-economic research of direct air capture-to-fuel (DAC-fuel) is needed to better understand the pathways and conditions under which it would be a meaningful method to decarbonize long-haul aviation. </w:t>
      </w:r>
    </w:p>
    <w:p w14:paraId="4917D525" w14:textId="17C437BA" w:rsidR="006A04B7" w:rsidRPr="006A04B7" w:rsidRDefault="006A04B7" w:rsidP="006A04B7">
      <w:pPr>
        <w:rPr>
          <w:rFonts w:ascii="Times New Roman" w:hAnsi="Times New Roman" w:cs="Times New Roman"/>
          <w:color w:val="auto"/>
          <w:sz w:val="24"/>
          <w:szCs w:val="24"/>
          <w:lang w:eastAsia="zh-CN"/>
        </w:rPr>
      </w:pPr>
      <w:r w:rsidRPr="006A04B7">
        <w:rPr>
          <w:lang w:eastAsia="zh-CN"/>
        </w:rPr>
        <w:t xml:space="preserve">This project aims to address the research gap by adding to the currently limited literature on the full cost analysis of DAC to </w:t>
      </w:r>
      <w:r w:rsidR="002E11BD">
        <w:rPr>
          <w:lang w:eastAsia="zh-CN"/>
        </w:rPr>
        <w:t>k</w:t>
      </w:r>
      <w:r w:rsidRPr="006A04B7">
        <w:rPr>
          <w:lang w:eastAsia="zh-CN"/>
        </w:rPr>
        <w:t>erosene-based fuels.</w:t>
      </w:r>
    </w:p>
    <w:p w14:paraId="4A4579EA" w14:textId="03A131EC" w:rsidR="00B73F01" w:rsidRDefault="000E2C14" w:rsidP="00B73F01">
      <w:pPr>
        <w:pStyle w:val="Heading2"/>
      </w:pPr>
      <w:r w:rsidRPr="00CA463C">
        <w:t xml:space="preserve">Scope </w:t>
      </w:r>
      <w:r w:rsidR="00FA1F52" w:rsidRPr="00CA463C">
        <w:t>of</w:t>
      </w:r>
      <w:r w:rsidRPr="00CA463C">
        <w:t xml:space="preserve"> Work</w:t>
      </w:r>
    </w:p>
    <w:p w14:paraId="42691134" w14:textId="77777777" w:rsidR="00180F8D" w:rsidRDefault="00180F8D" w:rsidP="00180F8D">
      <w:pPr>
        <w:rPr>
          <w:rFonts w:ascii="Times New Roman" w:hAnsi="Times New Roman" w:cs="Times New Roman"/>
          <w:color w:val="auto"/>
          <w:sz w:val="24"/>
          <w:szCs w:val="24"/>
        </w:rPr>
      </w:pPr>
      <w:r>
        <w:t>ClimateWorks is issuing a call for proposals to better understand the role of DAC-fuel in aviation:</w:t>
      </w:r>
    </w:p>
    <w:p w14:paraId="53C5E223" w14:textId="77777777" w:rsidR="00180F8D" w:rsidRDefault="00180F8D" w:rsidP="00180F8D">
      <w:pPr>
        <w:pStyle w:val="ListParagraph"/>
        <w:numPr>
          <w:ilvl w:val="0"/>
          <w:numId w:val="40"/>
        </w:numPr>
      </w:pPr>
      <w:r>
        <w:t xml:space="preserve">Identify the full technical potential of DAC-fuel by creating new demand modeling for the amount needed to meet forecasted global and regional (EU and US) long-haul aviation </w:t>
      </w:r>
      <w:r>
        <w:lastRenderedPageBreak/>
        <w:t>fuel demand. Provide an updated forecast of DAC-fuel costs given the most recent estimates of CO</w:t>
      </w:r>
      <w:r w:rsidRPr="00180F8D">
        <w:rPr>
          <w:sz w:val="13"/>
          <w:szCs w:val="13"/>
          <w:vertAlign w:val="subscript"/>
        </w:rPr>
        <w:t>2</w:t>
      </w:r>
      <w:r>
        <w:t xml:space="preserve"> from direct air capture.</w:t>
      </w:r>
    </w:p>
    <w:p w14:paraId="69814848" w14:textId="77777777" w:rsidR="00180F8D" w:rsidRDefault="00180F8D" w:rsidP="00180F8D">
      <w:pPr>
        <w:pStyle w:val="ListParagraph"/>
        <w:numPr>
          <w:ilvl w:val="0"/>
          <w:numId w:val="40"/>
        </w:numPr>
      </w:pPr>
      <w:r>
        <w:t>Comparison of DAC-fuel cost to alternatives such as fuels from concentrated CO</w:t>
      </w:r>
      <w:r w:rsidRPr="00180F8D">
        <w:rPr>
          <w:sz w:val="13"/>
          <w:szCs w:val="13"/>
          <w:vertAlign w:val="subscript"/>
        </w:rPr>
        <w:t>2</w:t>
      </w:r>
      <w:r>
        <w:t xml:space="preserve"> sources, as well as algae, alcohol to jet, HEFA, and fossil kerosene. Provide cost comparison forecasts to 2030 and 2050.</w:t>
      </w:r>
    </w:p>
    <w:p w14:paraId="1FBEDDC1" w14:textId="77777777" w:rsidR="00180F8D" w:rsidRDefault="00180F8D" w:rsidP="00180F8D">
      <w:pPr>
        <w:pStyle w:val="ListParagraph"/>
        <w:numPr>
          <w:ilvl w:val="0"/>
          <w:numId w:val="40"/>
        </w:numPr>
      </w:pPr>
      <w:r>
        <w:t>Estimate the potential saving around land use based on forecasted demand of DAC-fuel in the aviation sector, in the U.S. and the EU, vis-à-vis estimated land demand from aviation biofuels as the sole alternatives to fossil kerosene.</w:t>
      </w:r>
    </w:p>
    <w:p w14:paraId="784E08A8" w14:textId="67C7C97A" w:rsidR="00180F8D" w:rsidRDefault="00180F8D" w:rsidP="00180F8D">
      <w:pPr>
        <w:pStyle w:val="ListParagraph"/>
        <w:numPr>
          <w:ilvl w:val="0"/>
          <w:numId w:val="40"/>
        </w:numPr>
      </w:pPr>
      <w:r>
        <w:t>Identify the main variables in determining DAC-fuel costs against past literature</w:t>
      </w:r>
      <w:r w:rsidR="004D294B">
        <w:t>.</w:t>
      </w:r>
    </w:p>
    <w:p w14:paraId="64AF032D" w14:textId="77777777" w:rsidR="00180F8D" w:rsidRDefault="00180F8D" w:rsidP="00180F8D">
      <w:pPr>
        <w:pStyle w:val="ListParagraph"/>
        <w:numPr>
          <w:ilvl w:val="0"/>
          <w:numId w:val="40"/>
        </w:numPr>
      </w:pPr>
      <w:r>
        <w:t>A realistic assessment of competition with renewable energy demand in the U.S. and the EU, as a stress test of existing DAC analysis.</w:t>
      </w:r>
    </w:p>
    <w:p w14:paraId="4F1785BD" w14:textId="77777777" w:rsidR="00FA1F52" w:rsidRDefault="00FA1F52" w:rsidP="00FA1F52">
      <w:pPr>
        <w:pStyle w:val="Heading3"/>
        <w:rPr>
          <w:lang w:eastAsia="zh-CN"/>
        </w:rPr>
      </w:pPr>
      <w:r>
        <w:rPr>
          <w:lang w:eastAsia="zh-CN"/>
        </w:rPr>
        <w:t>Recommended Parameters</w:t>
      </w:r>
    </w:p>
    <w:p w14:paraId="5472782E" w14:textId="77777777" w:rsidR="00FA1F52" w:rsidRPr="000E2C14" w:rsidRDefault="00FA1F52" w:rsidP="00FA1F52">
      <w:pPr>
        <w:pStyle w:val="ListParagraph"/>
        <w:numPr>
          <w:ilvl w:val="0"/>
          <w:numId w:val="37"/>
        </w:numPr>
        <w:rPr>
          <w:color w:val="000000"/>
        </w:rPr>
      </w:pPr>
      <w:r w:rsidRPr="000E2C14">
        <w:rPr>
          <w:color w:val="000000"/>
        </w:rPr>
        <w:t>DAC Technology: assess DAC-fuel viability using both solid and liquid sorbent technologies, and respective capital costs.</w:t>
      </w:r>
    </w:p>
    <w:p w14:paraId="4679525B" w14:textId="280455A1" w:rsidR="00FA1F52" w:rsidRPr="000E2C14" w:rsidRDefault="00FA1F52" w:rsidP="00FA1F52">
      <w:pPr>
        <w:pStyle w:val="ListParagraph"/>
        <w:numPr>
          <w:ilvl w:val="0"/>
          <w:numId w:val="37"/>
        </w:numPr>
        <w:rPr>
          <w:color w:val="000000"/>
        </w:rPr>
      </w:pPr>
      <w:r w:rsidRPr="000E2C14">
        <w:rPr>
          <w:color w:val="000000"/>
        </w:rPr>
        <w:t>Fuel production technology: consider variations of calciners (</w:t>
      </w:r>
      <w:r w:rsidR="00DD748A">
        <w:rPr>
          <w:color w:val="000000"/>
        </w:rPr>
        <w:t xml:space="preserve">e.g. </w:t>
      </w:r>
      <w:r w:rsidRPr="000E2C14">
        <w:rPr>
          <w:color w:val="000000"/>
        </w:rPr>
        <w:t>oxy-fire vs. electric), electrolyzers.</w:t>
      </w:r>
    </w:p>
    <w:p w14:paraId="37593823" w14:textId="77777777" w:rsidR="00FA1F52" w:rsidRPr="000E2C14" w:rsidRDefault="00FA1F52" w:rsidP="00FA1F52">
      <w:pPr>
        <w:pStyle w:val="ListParagraph"/>
        <w:numPr>
          <w:ilvl w:val="0"/>
          <w:numId w:val="37"/>
        </w:numPr>
        <w:rPr>
          <w:color w:val="000000"/>
        </w:rPr>
      </w:pPr>
      <w:r w:rsidRPr="000E2C14">
        <w:rPr>
          <w:color w:val="000000"/>
        </w:rPr>
        <w:t>Hydrogen: consider sources from green hydrogen only. </w:t>
      </w:r>
    </w:p>
    <w:p w14:paraId="74CB70B3" w14:textId="77777777" w:rsidR="00FA1F52" w:rsidRPr="000E2C14" w:rsidRDefault="00FA1F52" w:rsidP="00FA1F52">
      <w:pPr>
        <w:pStyle w:val="ListParagraph"/>
        <w:numPr>
          <w:ilvl w:val="0"/>
          <w:numId w:val="37"/>
        </w:numPr>
        <w:rPr>
          <w:color w:val="000000"/>
        </w:rPr>
      </w:pPr>
      <w:r w:rsidRPr="000E2C14">
        <w:rPr>
          <w:color w:val="000000"/>
        </w:rPr>
        <w:t>Electricity/heat inputs: should adhere to energy systems of respective geographies (US, EU), maximize renewable electricity production in forecasts. Consider variations in capacity factor and energy storage. However, if possible, can consider optimal siting such as deserts outside of those regions or areas closer to renewable energy resources.</w:t>
      </w:r>
    </w:p>
    <w:p w14:paraId="63FBD497" w14:textId="096123A2" w:rsidR="00FA1F52" w:rsidRPr="00FA1F52" w:rsidRDefault="00FA1F52" w:rsidP="00FA1F52">
      <w:pPr>
        <w:pStyle w:val="ListParagraph"/>
        <w:numPr>
          <w:ilvl w:val="0"/>
          <w:numId w:val="37"/>
        </w:numPr>
        <w:rPr>
          <w:color w:val="000000"/>
        </w:rPr>
      </w:pPr>
      <w:r w:rsidRPr="000E2C14">
        <w:rPr>
          <w:color w:val="000000"/>
        </w:rPr>
        <w:t xml:space="preserve">Deployment scenarios: will leave to PI judgment but consider factors such as electrification, the potential of </w:t>
      </w:r>
      <w:r>
        <w:rPr>
          <w:color w:val="000000"/>
        </w:rPr>
        <w:t xml:space="preserve">other </w:t>
      </w:r>
      <w:r w:rsidRPr="000E2C14">
        <w:rPr>
          <w:color w:val="000000"/>
        </w:rPr>
        <w:t>technological innovation in aviation, and renewable energy availability.</w:t>
      </w:r>
    </w:p>
    <w:p w14:paraId="10AF05EC" w14:textId="3F41D54B" w:rsidR="00B73F01" w:rsidRDefault="00FA1F52" w:rsidP="00B73F01">
      <w:pPr>
        <w:pStyle w:val="Heading2"/>
      </w:pPr>
      <w:r>
        <w:t>Deliverables</w:t>
      </w:r>
    </w:p>
    <w:p w14:paraId="23879C5A" w14:textId="77777777" w:rsidR="00180F8D" w:rsidRPr="00180F8D" w:rsidRDefault="00180F8D" w:rsidP="00180F8D">
      <w:pPr>
        <w:pStyle w:val="ListParagraph"/>
        <w:numPr>
          <w:ilvl w:val="0"/>
          <w:numId w:val="42"/>
        </w:numPr>
        <w:rPr>
          <w:lang w:eastAsia="zh-CN"/>
        </w:rPr>
      </w:pPr>
      <w:r w:rsidRPr="00180F8D">
        <w:rPr>
          <w:lang w:eastAsia="zh-CN"/>
        </w:rPr>
        <w:t>A report detailing the findings on whether and under what scenarios will DAC-fuel be a viable alternative to displacing other emission-intensive or land-intensive fuels, and address the key questions identified in this request for proposals. This must include a clear methodological section.</w:t>
      </w:r>
    </w:p>
    <w:p w14:paraId="2485EAA2" w14:textId="77777777" w:rsidR="00180F8D" w:rsidRPr="00180F8D" w:rsidRDefault="00180F8D" w:rsidP="00180F8D">
      <w:pPr>
        <w:pStyle w:val="ListParagraph"/>
        <w:numPr>
          <w:ilvl w:val="0"/>
          <w:numId w:val="42"/>
        </w:numPr>
        <w:rPr>
          <w:lang w:eastAsia="zh-CN"/>
        </w:rPr>
      </w:pPr>
      <w:r w:rsidRPr="00180F8D">
        <w:rPr>
          <w:lang w:eastAsia="zh-CN"/>
        </w:rPr>
        <w:t>A short summary of the report to act as a scientific primer for policymakers.</w:t>
      </w:r>
    </w:p>
    <w:p w14:paraId="7B870DB3" w14:textId="598D042F" w:rsidR="006E0298" w:rsidRPr="00180F8D" w:rsidRDefault="00180F8D" w:rsidP="00180F8D">
      <w:pPr>
        <w:rPr>
          <w:lang w:eastAsia="zh-CN"/>
        </w:rPr>
      </w:pPr>
      <w:r w:rsidRPr="00180F8D">
        <w:rPr>
          <w:lang w:eastAsia="zh-CN"/>
        </w:rPr>
        <w:t>The authors may use this work as a basis for other academic publications.</w:t>
      </w:r>
    </w:p>
    <w:p w14:paraId="7597AEC5" w14:textId="4E63C659" w:rsidR="00A550DE" w:rsidRDefault="00A550DE" w:rsidP="00FA1F52">
      <w:pPr>
        <w:pStyle w:val="Heading2"/>
      </w:pPr>
      <w:r w:rsidRPr="00E74D5A">
        <w:t xml:space="preserve">Application </w:t>
      </w:r>
      <w:r w:rsidR="00FA1F52">
        <w:t>P</w:t>
      </w:r>
      <w:r w:rsidRPr="00E74D5A">
        <w:t>rocess</w:t>
      </w:r>
    </w:p>
    <w:p w14:paraId="0C8E3A6B" w14:textId="77777777" w:rsidR="00CF4407" w:rsidRDefault="00CF4407" w:rsidP="00CF4407">
      <w:pPr>
        <w:rPr>
          <w:rFonts w:ascii="Times New Roman" w:hAnsi="Times New Roman" w:cs="Times New Roman"/>
          <w:color w:val="auto"/>
          <w:sz w:val="24"/>
          <w:szCs w:val="24"/>
        </w:rPr>
      </w:pPr>
      <w:r>
        <w:t>We strongly encourage joint submissions from groups with different expertise, such as transport modeling with direct air capture. We also welcome groups to submit proposals that clarify their role within the partnership for matchmaking.</w:t>
      </w:r>
    </w:p>
    <w:p w14:paraId="4763CF05" w14:textId="018F7B9D" w:rsidR="00CF4407" w:rsidRDefault="00CF4407" w:rsidP="00CF4407">
      <w:r>
        <w:lastRenderedPageBreak/>
        <w:t xml:space="preserve">Please download and complete the application package and submit to </w:t>
      </w:r>
      <w:hyperlink r:id="rId8" w:history="1">
        <w:r>
          <w:rPr>
            <w:rStyle w:val="Hyperlink"/>
            <w:color w:val="1155CC"/>
          </w:rPr>
          <w:t>dacfuel.rfp@climateworks.org</w:t>
        </w:r>
      </w:hyperlink>
      <w:r>
        <w:t>.</w:t>
      </w:r>
    </w:p>
    <w:p w14:paraId="7885E96F" w14:textId="6ECC803A" w:rsidR="00B253BE" w:rsidRDefault="00B253BE" w:rsidP="00B253BE">
      <w:r>
        <w:rPr>
          <w:color w:val="000000"/>
        </w:rPr>
        <w:t xml:space="preserve">For other inquiries, please email </w:t>
      </w:r>
      <w:hyperlink r:id="rId9" w:history="1">
        <w:r>
          <w:rPr>
            <w:rStyle w:val="Hyperlink"/>
            <w:color w:val="1155CC"/>
          </w:rPr>
          <w:t>dacfuel.rfp@climateworks.org</w:t>
        </w:r>
      </w:hyperlink>
      <w:r>
        <w:rPr>
          <w:color w:val="000000"/>
        </w:rPr>
        <w:t>.</w:t>
      </w:r>
    </w:p>
    <w:p w14:paraId="2EC1C876" w14:textId="77777777" w:rsidR="000E2C14" w:rsidRPr="000E2C14" w:rsidRDefault="000E2C14" w:rsidP="00265FC3">
      <w:pPr>
        <w:pStyle w:val="Heading3"/>
        <w:rPr>
          <w:rFonts w:ascii="Times New Roman" w:hAnsi="Times New Roman" w:cs="Times New Roman"/>
          <w:color w:val="auto"/>
          <w:sz w:val="24"/>
          <w:szCs w:val="24"/>
          <w:lang w:eastAsia="zh-CN"/>
        </w:rPr>
      </w:pPr>
      <w:r w:rsidRPr="000E2C14">
        <w:rPr>
          <w:lang w:eastAsia="zh-CN"/>
        </w:rPr>
        <w:t>Total Budget</w:t>
      </w:r>
    </w:p>
    <w:p w14:paraId="5B3424A4" w14:textId="56F24119" w:rsidR="000E2C14" w:rsidRPr="000E2C14" w:rsidRDefault="000E2C14" w:rsidP="00FA1F52">
      <w:pPr>
        <w:rPr>
          <w:rFonts w:ascii="Times New Roman" w:hAnsi="Times New Roman" w:cs="Times New Roman"/>
          <w:color w:val="auto"/>
          <w:sz w:val="24"/>
          <w:szCs w:val="24"/>
          <w:lang w:eastAsia="zh-CN"/>
        </w:rPr>
      </w:pPr>
      <w:r w:rsidRPr="000E2C14">
        <w:rPr>
          <w:lang w:eastAsia="zh-CN"/>
        </w:rPr>
        <w:t>Up to $150,000</w:t>
      </w:r>
      <w:r w:rsidR="00265FC3">
        <w:rPr>
          <w:lang w:eastAsia="zh-CN"/>
        </w:rPr>
        <w:t xml:space="preserve"> USD</w:t>
      </w:r>
    </w:p>
    <w:p w14:paraId="7A6E963E" w14:textId="77777777" w:rsidR="000E2C14" w:rsidRPr="000E2C14" w:rsidRDefault="000E2C14" w:rsidP="00265FC3">
      <w:pPr>
        <w:pStyle w:val="Heading3"/>
        <w:rPr>
          <w:rFonts w:ascii="Times New Roman" w:hAnsi="Times New Roman" w:cs="Times New Roman"/>
          <w:color w:val="auto"/>
          <w:sz w:val="24"/>
          <w:szCs w:val="24"/>
          <w:lang w:eastAsia="zh-CN"/>
        </w:rPr>
      </w:pPr>
      <w:r w:rsidRPr="000E2C14">
        <w:rPr>
          <w:lang w:eastAsia="zh-CN"/>
        </w:rPr>
        <w:t>Timeline</w:t>
      </w:r>
    </w:p>
    <w:p w14:paraId="7F86D396" w14:textId="77777777" w:rsidR="000E2C14" w:rsidRPr="000E2C14" w:rsidRDefault="000E2C14" w:rsidP="00FA1F52">
      <w:pPr>
        <w:rPr>
          <w:rFonts w:ascii="Times New Roman" w:hAnsi="Times New Roman" w:cs="Times New Roman"/>
          <w:color w:val="auto"/>
          <w:sz w:val="24"/>
          <w:szCs w:val="24"/>
          <w:lang w:eastAsia="zh-CN"/>
        </w:rPr>
      </w:pPr>
      <w:r w:rsidRPr="000E2C14">
        <w:rPr>
          <w:lang w:eastAsia="zh-CN"/>
        </w:rPr>
        <w:t>Submission Open: September 1, 2020</w:t>
      </w:r>
    </w:p>
    <w:p w14:paraId="7270267D" w14:textId="40D5CF22" w:rsidR="000E2C14" w:rsidRPr="000E2C14" w:rsidRDefault="000E2C14" w:rsidP="00FA1F52">
      <w:pPr>
        <w:rPr>
          <w:rFonts w:ascii="Times New Roman" w:hAnsi="Times New Roman" w:cs="Times New Roman"/>
          <w:color w:val="auto"/>
          <w:sz w:val="24"/>
          <w:szCs w:val="24"/>
          <w:lang w:eastAsia="zh-CN"/>
        </w:rPr>
      </w:pPr>
      <w:r w:rsidRPr="000E2C14">
        <w:rPr>
          <w:lang w:eastAsia="zh-CN"/>
        </w:rPr>
        <w:t>Submission Closed: September 23, 2020</w:t>
      </w:r>
      <w:r w:rsidR="00A70B27">
        <w:rPr>
          <w:lang w:eastAsia="zh-CN"/>
        </w:rPr>
        <w:t>, 5</w:t>
      </w:r>
      <w:r w:rsidR="00961F55">
        <w:rPr>
          <w:lang w:eastAsia="zh-CN"/>
        </w:rPr>
        <w:t>:00</w:t>
      </w:r>
      <w:r w:rsidR="00A70B27">
        <w:rPr>
          <w:lang w:eastAsia="zh-CN"/>
        </w:rPr>
        <w:t xml:space="preserve"> pm PST</w:t>
      </w:r>
    </w:p>
    <w:p w14:paraId="53817322" w14:textId="3B68F072" w:rsidR="000E2C14" w:rsidRPr="000E2C14" w:rsidRDefault="000E2C14" w:rsidP="00FA1F52">
      <w:pPr>
        <w:rPr>
          <w:rFonts w:ascii="Times New Roman" w:hAnsi="Times New Roman" w:cs="Times New Roman"/>
          <w:color w:val="auto"/>
          <w:sz w:val="24"/>
          <w:szCs w:val="24"/>
          <w:lang w:eastAsia="zh-CN"/>
        </w:rPr>
      </w:pPr>
      <w:r w:rsidRPr="000E2C14">
        <w:rPr>
          <w:lang w:eastAsia="zh-CN"/>
        </w:rPr>
        <w:t>Submission Review: September 24 - October 2</w:t>
      </w:r>
      <w:r w:rsidR="0014335F">
        <w:rPr>
          <w:lang w:eastAsia="zh-CN"/>
        </w:rPr>
        <w:t>, 2020</w:t>
      </w:r>
    </w:p>
    <w:p w14:paraId="5C636287" w14:textId="115F9D2B" w:rsidR="0014335F" w:rsidRPr="00CF4407" w:rsidRDefault="000E2C14" w:rsidP="00CF4407">
      <w:pPr>
        <w:rPr>
          <w:rFonts w:ascii="Times New Roman" w:hAnsi="Times New Roman" w:cs="Times New Roman"/>
          <w:color w:val="auto"/>
          <w:sz w:val="24"/>
          <w:szCs w:val="24"/>
          <w:lang w:eastAsia="zh-CN"/>
        </w:rPr>
      </w:pPr>
      <w:r w:rsidRPr="000E2C14">
        <w:rPr>
          <w:lang w:eastAsia="zh-CN"/>
        </w:rPr>
        <w:t>Award Announced: October 5</w:t>
      </w:r>
      <w:r w:rsidR="0014335F">
        <w:rPr>
          <w:lang w:eastAsia="zh-CN"/>
        </w:rPr>
        <w:t>, 2020</w:t>
      </w:r>
    </w:p>
    <w:p w14:paraId="2561B38F" w14:textId="77777777" w:rsidR="00CF4407" w:rsidRDefault="00CF4407" w:rsidP="00AD64D0">
      <w:pPr>
        <w:pStyle w:val="Heading2"/>
      </w:pPr>
    </w:p>
    <w:p w14:paraId="6B08EE07" w14:textId="041C7DC7" w:rsidR="00A550DE" w:rsidRPr="00AD64D0" w:rsidRDefault="00CF4407" w:rsidP="00AD64D0">
      <w:pPr>
        <w:pStyle w:val="Heading2"/>
      </w:pPr>
      <w:r w:rsidRPr="00AD64D0">
        <w:t xml:space="preserve">About </w:t>
      </w:r>
      <w:r w:rsidR="006611E2" w:rsidRPr="00AD64D0">
        <w:t>the</w:t>
      </w:r>
      <w:r w:rsidRPr="00AD64D0">
        <w:t xml:space="preserve"> Funders</w:t>
      </w:r>
    </w:p>
    <w:p w14:paraId="4A37CB4E" w14:textId="63DF4514" w:rsidR="00A550DE" w:rsidRPr="00DE3F0F" w:rsidRDefault="00A01132" w:rsidP="00DE3F0F">
      <w:r w:rsidRPr="00DE3F0F">
        <w:t xml:space="preserve">The </w:t>
      </w:r>
      <w:r w:rsidR="00A550DE" w:rsidRPr="00DE3F0F">
        <w:t>ClimateWorks</w:t>
      </w:r>
      <w:r w:rsidRPr="00DE3F0F">
        <w:t xml:space="preserve"> Foundation</w:t>
      </w:r>
      <w:r w:rsidR="00A550DE" w:rsidRPr="00DE3F0F">
        <w:t xml:space="preserve"> created its Carbon Dioxide Removal (CDR) </w:t>
      </w:r>
      <w:r w:rsidR="00DE3F0F" w:rsidRPr="00DE3F0F">
        <w:t>Program</w:t>
      </w:r>
      <w:r w:rsidR="00A550DE" w:rsidRPr="00DE3F0F">
        <w:t xml:space="preserve"> in 2018 to help catalyze and promote the carbon dioxide removal field. The Initiative focuses on CDR approaches </w:t>
      </w:r>
      <w:r w:rsidR="00C4352C">
        <w:t>across the natural and technological spectrum,</w:t>
      </w:r>
      <w:r w:rsidR="00F77267">
        <w:t xml:space="preserve"> as well as the global oceans.</w:t>
      </w:r>
    </w:p>
    <w:p w14:paraId="4E915CEB" w14:textId="1C33649A" w:rsidR="0029361F" w:rsidRDefault="0029361F">
      <w:pPr>
        <w:spacing w:before="0" w:after="0" w:line="240" w:lineRule="auto"/>
        <w:rPr>
          <w:i/>
          <w:iCs/>
          <w:sz w:val="20"/>
          <w:szCs w:val="20"/>
        </w:rPr>
      </w:pPr>
      <w:r>
        <w:rPr>
          <w:i/>
          <w:iCs/>
          <w:sz w:val="20"/>
          <w:szCs w:val="20"/>
        </w:rPr>
        <w:br w:type="page"/>
      </w:r>
    </w:p>
    <w:p w14:paraId="7B96C494" w14:textId="621AA456" w:rsidR="0029361F" w:rsidRDefault="00F77267" w:rsidP="0029361F">
      <w:pPr>
        <w:pStyle w:val="Heading2"/>
        <w:jc w:val="center"/>
      </w:pPr>
      <w:r>
        <w:lastRenderedPageBreak/>
        <w:t>Direct Air Capture to Fuel</w:t>
      </w:r>
    </w:p>
    <w:p w14:paraId="6200621E" w14:textId="77777777" w:rsidR="0029361F" w:rsidRPr="00A51DB4" w:rsidRDefault="0029361F" w:rsidP="0029361F">
      <w:pPr>
        <w:pStyle w:val="Heading2"/>
        <w:jc w:val="center"/>
      </w:pPr>
      <w:r w:rsidRPr="00A51DB4">
        <w:t>Research Proposal Submission Form</w:t>
      </w:r>
    </w:p>
    <w:p w14:paraId="43C0F895" w14:textId="77777777" w:rsidR="0029361F" w:rsidRDefault="0029361F" w:rsidP="0029361F">
      <w:pPr>
        <w:spacing w:after="40"/>
        <w:rPr>
          <w:rFonts w:cs="Calibri Light"/>
          <w:b/>
          <w:color w:val="59595C"/>
        </w:rPr>
      </w:pPr>
    </w:p>
    <w:p w14:paraId="5D0D443E" w14:textId="77777777" w:rsidR="0029361F" w:rsidRPr="00A51DB4" w:rsidRDefault="0029361F" w:rsidP="0029361F">
      <w:pPr>
        <w:pStyle w:val="Heading3"/>
      </w:pPr>
      <w:r w:rsidRPr="006C6B35">
        <w:t>Instructions</w:t>
      </w:r>
    </w:p>
    <w:p w14:paraId="7A0BDE4F" w14:textId="27ED0921" w:rsidR="00F77267" w:rsidRPr="00F77267" w:rsidRDefault="0029361F" w:rsidP="0029361F">
      <w:r w:rsidRPr="00A51DB4">
        <w:rPr>
          <w:rFonts w:asciiTheme="majorHAnsi" w:hAnsiTheme="majorHAnsi" w:cstheme="majorHAnsi"/>
        </w:rPr>
        <w:t xml:space="preserve">Please submit a brief proposal via email to </w:t>
      </w:r>
      <w:hyperlink r:id="rId10" w:history="1">
        <w:r w:rsidR="00F657FA" w:rsidRPr="00FF0795">
          <w:rPr>
            <w:rStyle w:val="Hyperlink"/>
          </w:rPr>
          <w:t>dacfuel.rfp@climateworks.org</w:t>
        </w:r>
      </w:hyperlink>
      <w:r w:rsidR="00F77267">
        <w:t xml:space="preserve"> </w:t>
      </w:r>
    </w:p>
    <w:p w14:paraId="51DDDCAE" w14:textId="667FE58A" w:rsidR="0029361F" w:rsidRPr="0029361F" w:rsidRDefault="0029361F" w:rsidP="0029361F">
      <w:pPr>
        <w:rPr>
          <w:rFonts w:asciiTheme="majorHAnsi" w:hAnsiTheme="majorHAnsi" w:cstheme="majorHAnsi"/>
        </w:rPr>
      </w:pPr>
      <w:r w:rsidRPr="00A51DB4">
        <w:rPr>
          <w:rFonts w:asciiTheme="majorHAnsi" w:hAnsiTheme="majorHAnsi" w:cstheme="majorHAnsi"/>
        </w:rPr>
        <w:t xml:space="preserve">The submission deadline is </w:t>
      </w:r>
      <w:r w:rsidRPr="00C65BF3">
        <w:rPr>
          <w:rFonts w:asciiTheme="majorHAnsi" w:hAnsiTheme="majorHAnsi" w:cstheme="majorHAnsi"/>
          <w:u w:val="single"/>
        </w:rPr>
        <w:t xml:space="preserve">5:00pm PST on </w:t>
      </w:r>
      <w:r w:rsidR="00F77267">
        <w:rPr>
          <w:rFonts w:asciiTheme="majorHAnsi" w:hAnsiTheme="majorHAnsi" w:cstheme="majorHAnsi"/>
          <w:u w:val="single"/>
        </w:rPr>
        <w:t>September 23</w:t>
      </w:r>
      <w:r w:rsidRPr="00C65BF3">
        <w:rPr>
          <w:rFonts w:asciiTheme="majorHAnsi" w:hAnsiTheme="majorHAnsi" w:cstheme="majorHAnsi"/>
          <w:u w:val="single"/>
        </w:rPr>
        <w:t>, 2020</w:t>
      </w:r>
      <w:r w:rsidRPr="00A51DB4">
        <w:rPr>
          <w:rFonts w:asciiTheme="majorHAnsi" w:hAnsiTheme="majorHAnsi" w:cstheme="majorHAnsi"/>
        </w:rPr>
        <w:t xml:space="preserve">. </w:t>
      </w:r>
    </w:p>
    <w:p w14:paraId="4767D8C0" w14:textId="47040EA9" w:rsidR="0029361F" w:rsidRPr="006C6B35" w:rsidRDefault="0029361F" w:rsidP="0029361F">
      <w:pPr>
        <w:pStyle w:val="Heading3"/>
      </w:pPr>
      <w:r w:rsidRPr="006C6B35">
        <w:t>Contact Details</w:t>
      </w:r>
    </w:p>
    <w:p w14:paraId="75F319E9" w14:textId="429DA2F7" w:rsidR="0029361F" w:rsidRPr="00A51DB4" w:rsidRDefault="0029361F" w:rsidP="001C186E">
      <w:r w:rsidRPr="00A51DB4">
        <w:t>Institution</w:t>
      </w:r>
      <w:r w:rsidR="00F77267">
        <w:t>(s)</w:t>
      </w:r>
    </w:p>
    <w:tbl>
      <w:tblPr>
        <w:tblStyle w:val="TableGrid"/>
        <w:tblW w:w="9372" w:type="dxa"/>
        <w:tblLook w:val="04A0" w:firstRow="1" w:lastRow="0" w:firstColumn="1" w:lastColumn="0" w:noHBand="0" w:noVBand="1"/>
      </w:tblPr>
      <w:tblGrid>
        <w:gridCol w:w="9372"/>
      </w:tblGrid>
      <w:tr w:rsidR="0029361F" w:rsidRPr="006C6B35" w14:paraId="514C601E" w14:textId="77777777" w:rsidTr="006C6E80">
        <w:trPr>
          <w:trHeight w:val="818"/>
        </w:trPr>
        <w:tc>
          <w:tcPr>
            <w:tcW w:w="9372" w:type="dxa"/>
          </w:tcPr>
          <w:p w14:paraId="0A35E986" w14:textId="77777777" w:rsidR="0029361F" w:rsidRPr="006C6B35" w:rsidRDefault="0029361F" w:rsidP="000A1E39">
            <w:pPr>
              <w:spacing w:after="120"/>
              <w:rPr>
                <w:rFonts w:cs="Calibri Light"/>
                <w:color w:val="59595C"/>
              </w:rPr>
            </w:pPr>
          </w:p>
        </w:tc>
      </w:tr>
    </w:tbl>
    <w:p w14:paraId="4629447C" w14:textId="30C38CCA" w:rsidR="00FB5250" w:rsidRPr="00FB5250" w:rsidRDefault="00F77267" w:rsidP="001C186E">
      <w:r w:rsidRPr="00FB5250">
        <w:t xml:space="preserve">Is this a co-submission? </w:t>
      </w:r>
      <w:r w:rsidR="00FB5250" w:rsidRPr="00FB5250">
        <w:t>Y/N</w:t>
      </w:r>
    </w:p>
    <w:p w14:paraId="24CDD3BB" w14:textId="0E21EA61" w:rsidR="00F77267" w:rsidRPr="00FB5250" w:rsidRDefault="00F77267" w:rsidP="001C186E">
      <w:pPr>
        <w:rPr>
          <w:i/>
          <w:iCs/>
        </w:rPr>
      </w:pPr>
      <w:r w:rsidRPr="00FB5250">
        <w:rPr>
          <w:i/>
          <w:iCs/>
        </w:rPr>
        <w:t>If Yes, please clearly indicate the affiliations of each researcher.</w:t>
      </w:r>
    </w:p>
    <w:p w14:paraId="5C68D04E" w14:textId="1B40ECEC" w:rsidR="0029361F" w:rsidRPr="00A51DB4" w:rsidRDefault="0029361F" w:rsidP="001C186E">
      <w:r w:rsidRPr="00A51DB4">
        <w:t xml:space="preserve">Name(s) of Researcher(s) </w:t>
      </w:r>
    </w:p>
    <w:tbl>
      <w:tblPr>
        <w:tblStyle w:val="TableGrid"/>
        <w:tblW w:w="9373" w:type="dxa"/>
        <w:tblLook w:val="04A0" w:firstRow="1" w:lastRow="0" w:firstColumn="1" w:lastColumn="0" w:noHBand="0" w:noVBand="1"/>
      </w:tblPr>
      <w:tblGrid>
        <w:gridCol w:w="9373"/>
      </w:tblGrid>
      <w:tr w:rsidR="0029361F" w:rsidRPr="006C6B35" w14:paraId="37550205" w14:textId="77777777" w:rsidTr="000A1E39">
        <w:trPr>
          <w:trHeight w:val="1087"/>
        </w:trPr>
        <w:tc>
          <w:tcPr>
            <w:tcW w:w="9373" w:type="dxa"/>
          </w:tcPr>
          <w:p w14:paraId="3C0C1A2D" w14:textId="304998D3" w:rsidR="00F77267" w:rsidRPr="006C6B35" w:rsidRDefault="00F77267" w:rsidP="000A1E39">
            <w:pPr>
              <w:rPr>
                <w:rFonts w:cs="Calibri Light"/>
                <w:color w:val="59595C"/>
              </w:rPr>
            </w:pPr>
          </w:p>
        </w:tc>
      </w:tr>
    </w:tbl>
    <w:p w14:paraId="25F3E67B" w14:textId="77777777" w:rsidR="0029361F" w:rsidRPr="00B97F8B" w:rsidRDefault="0029361F" w:rsidP="001C186E">
      <w:pPr>
        <w:rPr>
          <w:b/>
          <w:bCs/>
        </w:rPr>
      </w:pPr>
      <w:r w:rsidRPr="00B97F8B">
        <w:rPr>
          <w:b/>
          <w:bCs/>
        </w:rPr>
        <w:t>Project Lead Contact Information</w:t>
      </w:r>
    </w:p>
    <w:p w14:paraId="18DDC870" w14:textId="77777777" w:rsidR="0029361F" w:rsidRPr="006C6B35" w:rsidRDefault="0029361F" w:rsidP="001C186E">
      <w:pPr>
        <w:rPr>
          <w:rFonts w:cs="Calibri Light"/>
        </w:rPr>
      </w:pPr>
      <w:r w:rsidRPr="00A51DB4">
        <w:t>First and Last Name:</w:t>
      </w:r>
      <w:r w:rsidRPr="006C6B35">
        <w:rPr>
          <w:rFonts w:cs="Calibri Light"/>
        </w:rPr>
        <w:t xml:space="preserve"> </w:t>
      </w:r>
      <w:r w:rsidRPr="006C6B35">
        <w:rPr>
          <w:rFonts w:cs="Calibri Light"/>
        </w:rPr>
        <w:tab/>
      </w:r>
      <w:r w:rsidRPr="006C6B35">
        <w:rPr>
          <w:rFonts w:cs="Calibri Light"/>
        </w:rPr>
        <w:tab/>
      </w:r>
      <w:r w:rsidRPr="006C6B35">
        <w:rPr>
          <w:rFonts w:cs="Calibri Light"/>
        </w:rPr>
        <w:tab/>
      </w:r>
      <w:r w:rsidRPr="006C6B35">
        <w:rPr>
          <w:rFonts w:cs="Calibri Light"/>
        </w:rPr>
        <w:tab/>
      </w:r>
      <w:r w:rsidRPr="006C6B35">
        <w:rPr>
          <w:rFonts w:cs="Calibri Light"/>
        </w:rPr>
        <w:tab/>
      </w:r>
    </w:p>
    <w:tbl>
      <w:tblPr>
        <w:tblStyle w:val="TableGrid"/>
        <w:tblW w:w="9373" w:type="dxa"/>
        <w:tblLook w:val="04A0" w:firstRow="1" w:lastRow="0" w:firstColumn="1" w:lastColumn="0" w:noHBand="0" w:noVBand="1"/>
      </w:tblPr>
      <w:tblGrid>
        <w:gridCol w:w="9373"/>
      </w:tblGrid>
      <w:tr w:rsidR="0029361F" w:rsidRPr="006C6B35" w14:paraId="53A726A4" w14:textId="77777777" w:rsidTr="000A1E39">
        <w:trPr>
          <w:trHeight w:val="633"/>
        </w:trPr>
        <w:tc>
          <w:tcPr>
            <w:tcW w:w="9373" w:type="dxa"/>
          </w:tcPr>
          <w:p w14:paraId="0F5F3CAB" w14:textId="77777777" w:rsidR="0029361F" w:rsidRPr="006C6B35" w:rsidRDefault="0029361F" w:rsidP="000A1E39">
            <w:pPr>
              <w:rPr>
                <w:rFonts w:cs="Calibri Light"/>
                <w:color w:val="59595C"/>
              </w:rPr>
            </w:pPr>
          </w:p>
        </w:tc>
      </w:tr>
    </w:tbl>
    <w:p w14:paraId="746232B9" w14:textId="77777777" w:rsidR="0029361F" w:rsidRPr="00A51DB4" w:rsidRDefault="0029361F" w:rsidP="001C186E">
      <w:r w:rsidRPr="00A51DB4">
        <w:t>E-mail:</w:t>
      </w:r>
    </w:p>
    <w:tbl>
      <w:tblPr>
        <w:tblStyle w:val="TableGrid"/>
        <w:tblW w:w="9373" w:type="dxa"/>
        <w:tblLook w:val="04A0" w:firstRow="1" w:lastRow="0" w:firstColumn="1" w:lastColumn="0" w:noHBand="0" w:noVBand="1"/>
      </w:tblPr>
      <w:tblGrid>
        <w:gridCol w:w="9373"/>
      </w:tblGrid>
      <w:tr w:rsidR="0029361F" w:rsidRPr="006C6B35" w14:paraId="302ABE72" w14:textId="77777777" w:rsidTr="000A1E39">
        <w:trPr>
          <w:trHeight w:val="595"/>
        </w:trPr>
        <w:tc>
          <w:tcPr>
            <w:tcW w:w="9373" w:type="dxa"/>
          </w:tcPr>
          <w:p w14:paraId="7640D4A5" w14:textId="77777777" w:rsidR="0029361F" w:rsidRPr="006C6B35" w:rsidRDefault="0029361F" w:rsidP="000A1E39">
            <w:pPr>
              <w:rPr>
                <w:rFonts w:cs="Calibri Light"/>
                <w:color w:val="59595C"/>
              </w:rPr>
            </w:pPr>
          </w:p>
        </w:tc>
      </w:tr>
    </w:tbl>
    <w:p w14:paraId="32345407" w14:textId="77777777" w:rsidR="0029361F" w:rsidRDefault="0029361F" w:rsidP="0029361F">
      <w:pPr>
        <w:spacing w:line="240" w:lineRule="auto"/>
        <w:rPr>
          <w:b/>
          <w:bCs/>
          <w:caps/>
        </w:rPr>
      </w:pPr>
      <w:r>
        <w:br w:type="page"/>
      </w:r>
    </w:p>
    <w:p w14:paraId="1C885BA0" w14:textId="76F0A69D" w:rsidR="0029361F" w:rsidRPr="0030053D" w:rsidRDefault="00AF6758" w:rsidP="0029361F">
      <w:pPr>
        <w:pStyle w:val="Heading3"/>
        <w:rPr>
          <w:caps w:val="0"/>
        </w:rPr>
      </w:pPr>
      <w:r>
        <w:rPr>
          <w:caps w:val="0"/>
        </w:rPr>
        <w:lastRenderedPageBreak/>
        <w:t>SUBMISSION CONTENT</w:t>
      </w:r>
    </w:p>
    <w:p w14:paraId="5E210FD6" w14:textId="66EDF011" w:rsidR="001132BE" w:rsidRDefault="0029361F" w:rsidP="001132BE">
      <w:pPr>
        <w:pStyle w:val="BodyIndented"/>
        <w:rPr>
          <w:rFonts w:ascii="Arial" w:eastAsiaTheme="minorHAnsi" w:hAnsi="Arial" w:cs="Arial"/>
          <w:color w:val="302A2C"/>
        </w:rPr>
      </w:pPr>
      <w:r w:rsidRPr="0030053D">
        <w:rPr>
          <w:rFonts w:ascii="Arial" w:eastAsiaTheme="minorHAnsi" w:hAnsi="Arial" w:cs="Arial"/>
          <w:color w:val="302A2C"/>
        </w:rPr>
        <w:t>Please provide</w:t>
      </w:r>
      <w:r w:rsidR="001132BE">
        <w:rPr>
          <w:rFonts w:ascii="Arial" w:eastAsiaTheme="minorHAnsi" w:hAnsi="Arial" w:cs="Arial"/>
          <w:color w:val="302A2C"/>
        </w:rPr>
        <w:t>:</w:t>
      </w:r>
    </w:p>
    <w:p w14:paraId="22F7BCCB" w14:textId="02FADF07" w:rsidR="00AF6758" w:rsidRPr="00AF6758" w:rsidRDefault="0029361F" w:rsidP="001132BE">
      <w:pPr>
        <w:pStyle w:val="BodyIndented"/>
        <w:numPr>
          <w:ilvl w:val="0"/>
          <w:numId w:val="31"/>
        </w:numPr>
        <w:rPr>
          <w:rFonts w:ascii="Arial" w:eastAsiaTheme="minorHAnsi" w:hAnsi="Arial" w:cs="Arial"/>
          <w:b/>
          <w:bCs/>
          <w:color w:val="302A2C"/>
        </w:rPr>
      </w:pPr>
      <w:r w:rsidRPr="0030053D">
        <w:rPr>
          <w:rFonts w:ascii="Arial" w:eastAsiaTheme="minorHAnsi" w:hAnsi="Arial" w:cs="Arial"/>
          <w:color w:val="302A2C"/>
        </w:rPr>
        <w:t xml:space="preserve">a high-level overview of planned approaches/methodologies and a brief description of the expert team, highlighting the team’s competitive advantage to deliver on the desired outputs. </w:t>
      </w:r>
      <w:r w:rsidR="00AF6758" w:rsidRPr="0030053D">
        <w:rPr>
          <w:rFonts w:ascii="Arial" w:eastAsiaTheme="minorHAnsi" w:hAnsi="Arial" w:cs="Arial"/>
          <w:b/>
          <w:bCs/>
          <w:color w:val="302A2C"/>
        </w:rPr>
        <w:t>Th</w:t>
      </w:r>
      <w:r w:rsidR="00C76004">
        <w:rPr>
          <w:rFonts w:ascii="Arial" w:eastAsiaTheme="minorHAnsi" w:hAnsi="Arial" w:cs="Arial"/>
          <w:b/>
          <w:bCs/>
          <w:color w:val="302A2C"/>
        </w:rPr>
        <w:t>is</w:t>
      </w:r>
      <w:r w:rsidR="00AF6758" w:rsidRPr="0030053D">
        <w:rPr>
          <w:rFonts w:ascii="Arial" w:eastAsiaTheme="minorHAnsi" w:hAnsi="Arial" w:cs="Arial"/>
          <w:b/>
          <w:bCs/>
          <w:color w:val="302A2C"/>
        </w:rPr>
        <w:t xml:space="preserve"> content should be no more than 2 pages.</w:t>
      </w:r>
      <w:r w:rsidR="00AF6758">
        <w:rPr>
          <w:rFonts w:ascii="Arial" w:eastAsiaTheme="minorHAnsi" w:hAnsi="Arial" w:cs="Arial"/>
          <w:b/>
          <w:bCs/>
          <w:color w:val="302A2C"/>
        </w:rPr>
        <w:t xml:space="preserve"> If co-submitting with another group, please clearly indicate each group’s responsibilities.</w:t>
      </w:r>
    </w:p>
    <w:p w14:paraId="7FB38F59" w14:textId="511FB02A" w:rsidR="00AF6758" w:rsidRPr="001132BE" w:rsidRDefault="00AF6758" w:rsidP="00AF6758">
      <w:pPr>
        <w:pStyle w:val="BodyIndented"/>
        <w:numPr>
          <w:ilvl w:val="0"/>
          <w:numId w:val="31"/>
        </w:numPr>
        <w:rPr>
          <w:rFonts w:ascii="Arial" w:eastAsiaTheme="minorHAnsi" w:hAnsi="Arial" w:cs="Arial"/>
          <w:b/>
          <w:bCs/>
          <w:color w:val="302A2C"/>
        </w:rPr>
      </w:pPr>
      <w:r>
        <w:rPr>
          <w:rFonts w:ascii="Arial" w:eastAsiaTheme="minorHAnsi" w:hAnsi="Arial" w:cs="Arial"/>
          <w:color w:val="302A2C"/>
        </w:rPr>
        <w:t xml:space="preserve">a brief budget </w:t>
      </w:r>
      <w:r w:rsidR="001132BE">
        <w:rPr>
          <w:rFonts w:ascii="Arial" w:eastAsiaTheme="minorHAnsi" w:hAnsi="Arial" w:cs="Arial"/>
          <w:color w:val="302A2C"/>
        </w:rPr>
        <w:t>description</w:t>
      </w:r>
      <w:r>
        <w:rPr>
          <w:rFonts w:ascii="Arial" w:eastAsiaTheme="minorHAnsi" w:hAnsi="Arial" w:cs="Arial"/>
          <w:color w:val="302A2C"/>
        </w:rPr>
        <w:t>.</w:t>
      </w:r>
    </w:p>
    <w:p w14:paraId="22D6F00B" w14:textId="36AC52BE" w:rsidR="001132BE" w:rsidRPr="001132BE" w:rsidRDefault="00230084" w:rsidP="00AF6758">
      <w:pPr>
        <w:pStyle w:val="BodyIndented"/>
        <w:numPr>
          <w:ilvl w:val="0"/>
          <w:numId w:val="31"/>
        </w:numPr>
        <w:rPr>
          <w:rFonts w:ascii="Arial" w:eastAsiaTheme="minorHAnsi" w:hAnsi="Arial" w:cs="Arial"/>
          <w:color w:val="302A2C"/>
        </w:rPr>
      </w:pPr>
      <w:r>
        <w:rPr>
          <w:rFonts w:ascii="Arial" w:eastAsiaTheme="minorHAnsi" w:hAnsi="Arial" w:cs="Arial"/>
          <w:color w:val="302A2C"/>
        </w:rPr>
        <w:t>C</w:t>
      </w:r>
      <w:r w:rsidR="00535552">
        <w:rPr>
          <w:rFonts w:ascii="Arial" w:eastAsiaTheme="minorHAnsi" w:hAnsi="Arial" w:cs="Arial"/>
          <w:color w:val="302A2C"/>
        </w:rPr>
        <w:t>urriculum Vitae</w:t>
      </w:r>
      <w:r w:rsidR="001132BE" w:rsidRPr="001132BE">
        <w:rPr>
          <w:rFonts w:ascii="Arial" w:eastAsiaTheme="minorHAnsi" w:hAnsi="Arial" w:cs="Arial"/>
          <w:color w:val="302A2C"/>
        </w:rPr>
        <w:t xml:space="preserve"> of key team members</w:t>
      </w:r>
      <w:r w:rsidR="001132BE">
        <w:rPr>
          <w:rFonts w:ascii="Arial" w:eastAsiaTheme="minorHAnsi" w:hAnsi="Arial" w:cs="Arial"/>
          <w:color w:val="302A2C"/>
        </w:rPr>
        <w:t>.</w:t>
      </w:r>
    </w:p>
    <w:p w14:paraId="6068F15B" w14:textId="77777777" w:rsidR="0029361F" w:rsidRPr="00EA4C76" w:rsidRDefault="0029361F" w:rsidP="0029361F"/>
    <w:p w14:paraId="35002792" w14:textId="77777777" w:rsidR="0029361F" w:rsidRPr="00A51DB4" w:rsidRDefault="0029361F" w:rsidP="0029361F">
      <w:pPr>
        <w:rPr>
          <w:rStyle w:val="Hyperlink"/>
          <w:color w:val="302A2C" w:themeColor="text2"/>
          <w:u w:val="none"/>
        </w:rPr>
      </w:pPr>
    </w:p>
    <w:p w14:paraId="7AA73485" w14:textId="77777777" w:rsidR="0029361F" w:rsidRDefault="0029361F" w:rsidP="00CA463C">
      <w:pPr>
        <w:rPr>
          <w:i/>
          <w:iCs/>
          <w:sz w:val="20"/>
          <w:szCs w:val="20"/>
        </w:rPr>
      </w:pPr>
    </w:p>
    <w:p w14:paraId="450F9BEA" w14:textId="77777777" w:rsidR="0029361F" w:rsidRPr="00D81457" w:rsidRDefault="0029361F" w:rsidP="00CA463C">
      <w:pPr>
        <w:rPr>
          <w:b/>
          <w:bCs/>
          <w:i/>
          <w:iCs/>
          <w:sz w:val="20"/>
          <w:szCs w:val="20"/>
        </w:rPr>
      </w:pPr>
    </w:p>
    <w:sectPr w:rsidR="0029361F" w:rsidRPr="00D81457" w:rsidSect="00344AFD">
      <w:headerReference w:type="default" r:id="rId11"/>
      <w:footerReference w:type="even" r:id="rId12"/>
      <w:footerReference w:type="default" r:id="rId13"/>
      <w:headerReference w:type="first" r:id="rId1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F446F" w14:textId="77777777" w:rsidR="00BD6F81" w:rsidRDefault="00BD6F81" w:rsidP="00EA2E1C">
      <w:r>
        <w:separator/>
      </w:r>
    </w:p>
  </w:endnote>
  <w:endnote w:type="continuationSeparator" w:id="0">
    <w:p w14:paraId="780716C1" w14:textId="77777777" w:rsidR="00BD6F81" w:rsidRDefault="00BD6F81" w:rsidP="00EA2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3809981"/>
      <w:docPartObj>
        <w:docPartGallery w:val="Page Numbers (Bottom of Page)"/>
        <w:docPartUnique/>
      </w:docPartObj>
    </w:sdtPr>
    <w:sdtEndPr>
      <w:rPr>
        <w:rStyle w:val="PageNumber"/>
      </w:rPr>
    </w:sdtEndPr>
    <w:sdtContent>
      <w:p w14:paraId="347B03BE" w14:textId="5BFE4DEA" w:rsidR="00D24434" w:rsidRDefault="00D24434" w:rsidP="00CB45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33CA0A" w14:textId="77777777" w:rsidR="00D24434" w:rsidRDefault="00D24434" w:rsidP="00D244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089430"/>
      <w:docPartObj>
        <w:docPartGallery w:val="Page Numbers (Bottom of Page)"/>
        <w:docPartUnique/>
      </w:docPartObj>
    </w:sdtPr>
    <w:sdtEndPr>
      <w:rPr>
        <w:rStyle w:val="PageNumber"/>
      </w:rPr>
    </w:sdtEndPr>
    <w:sdtContent>
      <w:p w14:paraId="798F097F" w14:textId="4F99F2A5" w:rsidR="00D24434" w:rsidRDefault="00D24434" w:rsidP="00CB45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737009D" w14:textId="4CF263D8" w:rsidR="007049A6" w:rsidRPr="00BA1F64" w:rsidRDefault="007049A6" w:rsidP="00D24434">
    <w:pPr>
      <w:pStyle w:val="Header"/>
      <w:ind w:right="360"/>
      <w:rPr>
        <w:i w:val="0"/>
        <w:iCs w:val="0"/>
      </w:rPr>
    </w:pPr>
    <w:r w:rsidRPr="00B51791">
      <w:tab/>
    </w:r>
    <w:r w:rsidR="00B51791" w:rsidRPr="00BA1F64">
      <w:rPr>
        <w:i w:val="0"/>
        <w:iCs w:val="0"/>
      </w:rPr>
      <w:t>ClimateWorks</w:t>
    </w:r>
    <w:r w:rsidR="00680393" w:rsidRPr="00BA1F64">
      <w:rPr>
        <w:i w:val="0"/>
        <w:iCs w:val="0"/>
      </w:rPr>
      <w:t xml:space="preserve"> </w:t>
    </w:r>
    <w:r w:rsidR="00663769">
      <w:rPr>
        <w:i w:val="0"/>
        <w:iCs w:val="0"/>
      </w:rPr>
      <w:t>Foundation</w:t>
    </w:r>
    <w:r w:rsidR="007511F0">
      <w:rPr>
        <w:i w:val="0"/>
        <w:iCs w:val="0"/>
      </w:rPr>
      <w:t xml:space="preserve"> - Carbon Dioxide Removal Program</w:t>
    </w:r>
    <w:r w:rsidR="00B51791" w:rsidRPr="00BA1F64">
      <w:rPr>
        <w:i w:val="0"/>
        <w:iCs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4B9C4" w14:textId="77777777" w:rsidR="00BD6F81" w:rsidRDefault="00BD6F81" w:rsidP="00EA2E1C">
      <w:r>
        <w:separator/>
      </w:r>
    </w:p>
  </w:footnote>
  <w:footnote w:type="continuationSeparator" w:id="0">
    <w:p w14:paraId="39B73E14" w14:textId="77777777" w:rsidR="00BD6F81" w:rsidRDefault="00BD6F81" w:rsidP="00EA2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A0140" w14:textId="42E47E54" w:rsidR="00B51791" w:rsidRDefault="00B51791" w:rsidP="00EA2E1C">
    <w:pPr>
      <w:pStyle w:val="Header"/>
    </w:pPr>
    <w:r>
      <w:tab/>
    </w:r>
    <w:r>
      <w:tab/>
    </w:r>
  </w:p>
  <w:p w14:paraId="4B5EDCB3" w14:textId="77777777" w:rsidR="00B51791" w:rsidRDefault="007049A6" w:rsidP="00EA2E1C">
    <w:pPr>
      <w:pStyle w:val="Header"/>
    </w:pPr>
    <w:r>
      <w:rPr>
        <w:noProof/>
      </w:rPr>
      <w:drawing>
        <wp:inline distT="0" distB="0" distL="0" distR="0" wp14:anchorId="31C0E64D" wp14:editId="504FD377">
          <wp:extent cx="5943600" cy="34925"/>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5.png"/>
                  <pic:cNvPicPr/>
                </pic:nvPicPr>
                <pic:blipFill>
                  <a:blip r:embed="rId1">
                    <a:extLst>
                      <a:ext uri="{28A0092B-C50C-407E-A947-70E740481C1C}">
                        <a14:useLocalDpi xmlns:a14="http://schemas.microsoft.com/office/drawing/2010/main" val="0"/>
                      </a:ext>
                    </a:extLst>
                  </a:blip>
                  <a:stretch>
                    <a:fillRect/>
                  </a:stretch>
                </pic:blipFill>
                <pic:spPr>
                  <a:xfrm>
                    <a:off x="0" y="0"/>
                    <a:ext cx="5943600" cy="34925"/>
                  </a:xfrm>
                  <a:prstGeom prst="rect">
                    <a:avLst/>
                  </a:prstGeom>
                </pic:spPr>
              </pic:pic>
            </a:graphicData>
          </a:graphic>
        </wp:inline>
      </w:drawing>
    </w:r>
    <w:r w:rsidR="007650D6">
      <w:br/>
    </w:r>
    <w:r w:rsidR="00B51791">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2B52C" w14:textId="0225EDB8" w:rsidR="00344AFD" w:rsidRDefault="00344AFD">
    <w:pPr>
      <w:pStyle w:val="Header"/>
    </w:pPr>
    <w:r>
      <w:tab/>
    </w:r>
    <w:r>
      <w:tab/>
    </w:r>
    <w:r>
      <w:rPr>
        <w:noProof/>
      </w:rPr>
      <w:drawing>
        <wp:inline distT="0" distB="0" distL="0" distR="0" wp14:anchorId="38A90C85" wp14:editId="485213BF">
          <wp:extent cx="1592580" cy="41910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WF_PRIMARY_small.png"/>
                  <pic:cNvPicPr/>
                </pic:nvPicPr>
                <pic:blipFill rotWithShape="1">
                  <a:blip r:embed="rId1">
                    <a:extLst>
                      <a:ext uri="{28A0092B-C50C-407E-A947-70E740481C1C}">
                        <a14:useLocalDpi xmlns:a14="http://schemas.microsoft.com/office/drawing/2010/main" val="0"/>
                      </a:ext>
                    </a:extLst>
                  </a:blip>
                  <a:srcRect l="13043" t="31538" r="12609" b="33846"/>
                  <a:stretch/>
                </pic:blipFill>
                <pic:spPr bwMode="auto">
                  <a:xfrm>
                    <a:off x="0" y="0"/>
                    <a:ext cx="1594170" cy="419518"/>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B19FE6E" wp14:editId="0AEEB1C1">
          <wp:extent cx="5943600" cy="349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5.png"/>
                  <pic:cNvPicPr/>
                </pic:nvPicPr>
                <pic:blipFill>
                  <a:blip r:embed="rId2">
                    <a:extLst>
                      <a:ext uri="{28A0092B-C50C-407E-A947-70E740481C1C}">
                        <a14:useLocalDpi xmlns:a14="http://schemas.microsoft.com/office/drawing/2010/main" val="0"/>
                      </a:ext>
                    </a:extLst>
                  </a:blip>
                  <a:stretch>
                    <a:fillRect/>
                  </a:stretch>
                </pic:blipFill>
                <pic:spPr>
                  <a:xfrm>
                    <a:off x="0" y="0"/>
                    <a:ext cx="5943600" cy="34925"/>
                  </a:xfrm>
                  <a:prstGeom prst="rect">
                    <a:avLst/>
                  </a:prstGeom>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266CB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1A93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F093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F0CF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7B23D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FCF9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D6F4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67C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B0EF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7259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C604B"/>
    <w:multiLevelType w:val="hybridMultilevel"/>
    <w:tmpl w:val="4ACCE530"/>
    <w:lvl w:ilvl="0" w:tplc="7B304BAE">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D16E07"/>
    <w:multiLevelType w:val="hybridMultilevel"/>
    <w:tmpl w:val="FA02A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AD05DF"/>
    <w:multiLevelType w:val="hybridMultilevel"/>
    <w:tmpl w:val="677A2CDC"/>
    <w:lvl w:ilvl="0" w:tplc="0D362010">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F904BD6"/>
    <w:multiLevelType w:val="hybridMultilevel"/>
    <w:tmpl w:val="B686D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5A494E"/>
    <w:multiLevelType w:val="hybridMultilevel"/>
    <w:tmpl w:val="14DC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574076"/>
    <w:multiLevelType w:val="hybridMultilevel"/>
    <w:tmpl w:val="3B0A6B3C"/>
    <w:lvl w:ilvl="0" w:tplc="666A54D2">
      <w:start w:val="1"/>
      <w:numFmt w:val="decimal"/>
      <w:lvlText w:val="%1."/>
      <w:lvlJc w:val="left"/>
      <w:pPr>
        <w:ind w:left="720" w:hanging="360"/>
      </w:pPr>
      <w:rPr>
        <w:rFonts w:ascii="Arial" w:eastAsiaTheme="minorHAns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A10F7D"/>
    <w:multiLevelType w:val="hybridMultilevel"/>
    <w:tmpl w:val="A93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043C83"/>
    <w:multiLevelType w:val="hybridMultilevel"/>
    <w:tmpl w:val="53A68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5436D1"/>
    <w:multiLevelType w:val="multilevel"/>
    <w:tmpl w:val="49408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58737C"/>
    <w:multiLevelType w:val="hybridMultilevel"/>
    <w:tmpl w:val="6D9C9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AE600F"/>
    <w:multiLevelType w:val="hybridMultilevel"/>
    <w:tmpl w:val="C8B0A1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7F881D06">
      <w:start w:val="1"/>
      <w:numFmt w:val="bullet"/>
      <w:lvlText w:val="-"/>
      <w:lvlJc w:val="left"/>
      <w:pPr>
        <w:ind w:left="234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A772C2"/>
    <w:multiLevelType w:val="hybridMultilevel"/>
    <w:tmpl w:val="ACB40FB8"/>
    <w:lvl w:ilvl="0" w:tplc="7F881D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A97EFE"/>
    <w:multiLevelType w:val="hybridMultilevel"/>
    <w:tmpl w:val="5DDC4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595214"/>
    <w:multiLevelType w:val="hybridMultilevel"/>
    <w:tmpl w:val="E2C64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B63B60"/>
    <w:multiLevelType w:val="hybridMultilevel"/>
    <w:tmpl w:val="A68E0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6B228D"/>
    <w:multiLevelType w:val="multilevel"/>
    <w:tmpl w:val="EF285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45C51CC"/>
    <w:multiLevelType w:val="multilevel"/>
    <w:tmpl w:val="89D88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955313"/>
    <w:multiLevelType w:val="multilevel"/>
    <w:tmpl w:val="7B46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334DF1"/>
    <w:multiLevelType w:val="multilevel"/>
    <w:tmpl w:val="ACB40FB8"/>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22F0BF7"/>
    <w:multiLevelType w:val="hybridMultilevel"/>
    <w:tmpl w:val="69AEC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0179A8"/>
    <w:multiLevelType w:val="hybridMultilevel"/>
    <w:tmpl w:val="C86EC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2072FA"/>
    <w:multiLevelType w:val="multilevel"/>
    <w:tmpl w:val="4ACCE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FC37E08"/>
    <w:multiLevelType w:val="hybridMultilevel"/>
    <w:tmpl w:val="4EB62934"/>
    <w:lvl w:ilvl="0" w:tplc="1E8436C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83D49"/>
    <w:multiLevelType w:val="hybridMultilevel"/>
    <w:tmpl w:val="C15A2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1B7F86"/>
    <w:multiLevelType w:val="hybridMultilevel"/>
    <w:tmpl w:val="31DADA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4F6775"/>
    <w:multiLevelType w:val="hybridMultilevel"/>
    <w:tmpl w:val="370AC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9F242A"/>
    <w:multiLevelType w:val="hybridMultilevel"/>
    <w:tmpl w:val="139CA2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DE5600"/>
    <w:multiLevelType w:val="multilevel"/>
    <w:tmpl w:val="324E6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81275C"/>
    <w:multiLevelType w:val="hybridMultilevel"/>
    <w:tmpl w:val="5E626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8167B4"/>
    <w:multiLevelType w:val="multilevel"/>
    <w:tmpl w:val="55DADCAA"/>
    <w:lvl w:ilvl="0">
      <w:start w:val="1"/>
      <w:numFmt w:val="decimal"/>
      <w:pStyle w:val="ListParagraph"/>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0" w15:restartNumberingAfterBreak="0">
    <w:nsid w:val="794A6BCB"/>
    <w:multiLevelType w:val="hybridMultilevel"/>
    <w:tmpl w:val="27125D46"/>
    <w:lvl w:ilvl="0" w:tplc="1E8436C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BA7CF5"/>
    <w:multiLevelType w:val="multilevel"/>
    <w:tmpl w:val="4AD06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11"/>
  </w:num>
  <w:num w:numId="3">
    <w:abstractNumId w:val="23"/>
  </w:num>
  <w:num w:numId="4">
    <w:abstractNumId w:val="35"/>
  </w:num>
  <w:num w:numId="5">
    <w:abstractNumId w:val="24"/>
  </w:num>
  <w:num w:numId="6">
    <w:abstractNumId w:val="32"/>
  </w:num>
  <w:num w:numId="7">
    <w:abstractNumId w:val="40"/>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 w:numId="18">
    <w:abstractNumId w:val="13"/>
  </w:num>
  <w:num w:numId="19">
    <w:abstractNumId w:val="30"/>
  </w:num>
  <w:num w:numId="20">
    <w:abstractNumId w:val="22"/>
  </w:num>
  <w:num w:numId="21">
    <w:abstractNumId w:val="20"/>
  </w:num>
  <w:num w:numId="22">
    <w:abstractNumId w:val="25"/>
  </w:num>
  <w:num w:numId="23">
    <w:abstractNumId w:val="21"/>
  </w:num>
  <w:num w:numId="24">
    <w:abstractNumId w:val="28"/>
  </w:num>
  <w:num w:numId="25">
    <w:abstractNumId w:val="34"/>
  </w:num>
  <w:num w:numId="26">
    <w:abstractNumId w:val="10"/>
  </w:num>
  <w:num w:numId="27">
    <w:abstractNumId w:val="31"/>
  </w:num>
  <w:num w:numId="28">
    <w:abstractNumId w:val="12"/>
  </w:num>
  <w:num w:numId="29">
    <w:abstractNumId w:val="17"/>
  </w:num>
  <w:num w:numId="30">
    <w:abstractNumId w:val="29"/>
  </w:num>
  <w:num w:numId="31">
    <w:abstractNumId w:val="15"/>
  </w:num>
  <w:num w:numId="32">
    <w:abstractNumId w:val="26"/>
  </w:num>
  <w:num w:numId="33">
    <w:abstractNumId w:val="16"/>
  </w:num>
  <w:num w:numId="34">
    <w:abstractNumId w:val="37"/>
  </w:num>
  <w:num w:numId="35">
    <w:abstractNumId w:val="38"/>
  </w:num>
  <w:num w:numId="36">
    <w:abstractNumId w:val="27"/>
  </w:num>
  <w:num w:numId="37">
    <w:abstractNumId w:val="14"/>
  </w:num>
  <w:num w:numId="38">
    <w:abstractNumId w:val="36"/>
  </w:num>
  <w:num w:numId="39">
    <w:abstractNumId w:val="18"/>
  </w:num>
  <w:num w:numId="40">
    <w:abstractNumId w:val="19"/>
  </w:num>
  <w:num w:numId="41">
    <w:abstractNumId w:val="41"/>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E55"/>
    <w:rsid w:val="0002455C"/>
    <w:rsid w:val="000254A0"/>
    <w:rsid w:val="00035B38"/>
    <w:rsid w:val="00040D9E"/>
    <w:rsid w:val="00045484"/>
    <w:rsid w:val="000716D0"/>
    <w:rsid w:val="0007174D"/>
    <w:rsid w:val="00080D2E"/>
    <w:rsid w:val="00081DE9"/>
    <w:rsid w:val="00096DCA"/>
    <w:rsid w:val="000A1765"/>
    <w:rsid w:val="000A7263"/>
    <w:rsid w:val="000E2C14"/>
    <w:rsid w:val="000F6A2D"/>
    <w:rsid w:val="001132BE"/>
    <w:rsid w:val="00121788"/>
    <w:rsid w:val="00134B35"/>
    <w:rsid w:val="00142E4D"/>
    <w:rsid w:val="0014335F"/>
    <w:rsid w:val="00180F8D"/>
    <w:rsid w:val="001B189E"/>
    <w:rsid w:val="001C186E"/>
    <w:rsid w:val="001E2FF4"/>
    <w:rsid w:val="00203794"/>
    <w:rsid w:val="00207C99"/>
    <w:rsid w:val="00230084"/>
    <w:rsid w:val="00243405"/>
    <w:rsid w:val="00265FC3"/>
    <w:rsid w:val="0029361F"/>
    <w:rsid w:val="002D0370"/>
    <w:rsid w:val="002E02C9"/>
    <w:rsid w:val="002E11BD"/>
    <w:rsid w:val="002F18DD"/>
    <w:rsid w:val="0030053D"/>
    <w:rsid w:val="00311A22"/>
    <w:rsid w:val="00320926"/>
    <w:rsid w:val="00323480"/>
    <w:rsid w:val="003235AB"/>
    <w:rsid w:val="00344AFD"/>
    <w:rsid w:val="003764A7"/>
    <w:rsid w:val="003A0935"/>
    <w:rsid w:val="003D4023"/>
    <w:rsid w:val="003D40A4"/>
    <w:rsid w:val="003F6F1A"/>
    <w:rsid w:val="00400C03"/>
    <w:rsid w:val="00404AE7"/>
    <w:rsid w:val="004120AB"/>
    <w:rsid w:val="004257D6"/>
    <w:rsid w:val="00432D27"/>
    <w:rsid w:val="004349BD"/>
    <w:rsid w:val="0044528D"/>
    <w:rsid w:val="00450E55"/>
    <w:rsid w:val="004517AF"/>
    <w:rsid w:val="004523B2"/>
    <w:rsid w:val="00455831"/>
    <w:rsid w:val="00483F7E"/>
    <w:rsid w:val="0048665A"/>
    <w:rsid w:val="004A7CD3"/>
    <w:rsid w:val="004C0A04"/>
    <w:rsid w:val="004C0DC3"/>
    <w:rsid w:val="004C26A9"/>
    <w:rsid w:val="004D294B"/>
    <w:rsid w:val="004F54A1"/>
    <w:rsid w:val="00535552"/>
    <w:rsid w:val="005648A2"/>
    <w:rsid w:val="00574908"/>
    <w:rsid w:val="005B33AE"/>
    <w:rsid w:val="005F5C29"/>
    <w:rsid w:val="006561F8"/>
    <w:rsid w:val="006611E2"/>
    <w:rsid w:val="00663769"/>
    <w:rsid w:val="00680393"/>
    <w:rsid w:val="006A04B7"/>
    <w:rsid w:val="006A387F"/>
    <w:rsid w:val="006B392B"/>
    <w:rsid w:val="006C6E80"/>
    <w:rsid w:val="006E0298"/>
    <w:rsid w:val="007049A6"/>
    <w:rsid w:val="00717F88"/>
    <w:rsid w:val="00731C75"/>
    <w:rsid w:val="00734611"/>
    <w:rsid w:val="007511F0"/>
    <w:rsid w:val="00752534"/>
    <w:rsid w:val="007650D6"/>
    <w:rsid w:val="00783FCB"/>
    <w:rsid w:val="007B0D47"/>
    <w:rsid w:val="007C3695"/>
    <w:rsid w:val="007D6782"/>
    <w:rsid w:val="007E72B3"/>
    <w:rsid w:val="0081637D"/>
    <w:rsid w:val="00861185"/>
    <w:rsid w:val="00875AB4"/>
    <w:rsid w:val="008A13D9"/>
    <w:rsid w:val="008A3562"/>
    <w:rsid w:val="008D10FE"/>
    <w:rsid w:val="008E0A24"/>
    <w:rsid w:val="009078AE"/>
    <w:rsid w:val="009576B5"/>
    <w:rsid w:val="00961F55"/>
    <w:rsid w:val="00976411"/>
    <w:rsid w:val="0098487A"/>
    <w:rsid w:val="009871C9"/>
    <w:rsid w:val="009A105B"/>
    <w:rsid w:val="009B7EB0"/>
    <w:rsid w:val="009D230B"/>
    <w:rsid w:val="00A01132"/>
    <w:rsid w:val="00A04624"/>
    <w:rsid w:val="00A550DE"/>
    <w:rsid w:val="00A70B27"/>
    <w:rsid w:val="00A778DB"/>
    <w:rsid w:val="00AC46A5"/>
    <w:rsid w:val="00AC69CD"/>
    <w:rsid w:val="00AD08C3"/>
    <w:rsid w:val="00AD225D"/>
    <w:rsid w:val="00AD64D0"/>
    <w:rsid w:val="00AF228B"/>
    <w:rsid w:val="00AF6758"/>
    <w:rsid w:val="00B253BE"/>
    <w:rsid w:val="00B51791"/>
    <w:rsid w:val="00B73F01"/>
    <w:rsid w:val="00B97F8B"/>
    <w:rsid w:val="00BA1F64"/>
    <w:rsid w:val="00BA63BB"/>
    <w:rsid w:val="00BD6F81"/>
    <w:rsid w:val="00BE196B"/>
    <w:rsid w:val="00BE63D8"/>
    <w:rsid w:val="00BF5D05"/>
    <w:rsid w:val="00C20275"/>
    <w:rsid w:val="00C24154"/>
    <w:rsid w:val="00C4352C"/>
    <w:rsid w:val="00C63BAE"/>
    <w:rsid w:val="00C76004"/>
    <w:rsid w:val="00CA463C"/>
    <w:rsid w:val="00CD2234"/>
    <w:rsid w:val="00CD50BB"/>
    <w:rsid w:val="00CF1027"/>
    <w:rsid w:val="00CF4407"/>
    <w:rsid w:val="00D16D35"/>
    <w:rsid w:val="00D24434"/>
    <w:rsid w:val="00D324AD"/>
    <w:rsid w:val="00D32FD4"/>
    <w:rsid w:val="00D81457"/>
    <w:rsid w:val="00D8188F"/>
    <w:rsid w:val="00DC7E7A"/>
    <w:rsid w:val="00DD748A"/>
    <w:rsid w:val="00DE3F0F"/>
    <w:rsid w:val="00DF6655"/>
    <w:rsid w:val="00E039CA"/>
    <w:rsid w:val="00E3420B"/>
    <w:rsid w:val="00E40A42"/>
    <w:rsid w:val="00E4734F"/>
    <w:rsid w:val="00E52390"/>
    <w:rsid w:val="00E62C95"/>
    <w:rsid w:val="00E65B58"/>
    <w:rsid w:val="00E66177"/>
    <w:rsid w:val="00E7027F"/>
    <w:rsid w:val="00E7616B"/>
    <w:rsid w:val="00EA2E1C"/>
    <w:rsid w:val="00EC07FF"/>
    <w:rsid w:val="00EE32D0"/>
    <w:rsid w:val="00F05A28"/>
    <w:rsid w:val="00F657FA"/>
    <w:rsid w:val="00F77267"/>
    <w:rsid w:val="00F830C2"/>
    <w:rsid w:val="00FA1F52"/>
    <w:rsid w:val="00FB0A98"/>
    <w:rsid w:val="00FB3418"/>
    <w:rsid w:val="00FB5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A7377"/>
  <w15:chartTrackingRefBased/>
  <w15:docId w15:val="{5FFFB64B-E729-044A-9CFF-A859EFBE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E1C"/>
    <w:pPr>
      <w:spacing w:before="240" w:after="240" w:line="288" w:lineRule="auto"/>
    </w:pPr>
    <w:rPr>
      <w:rFonts w:ascii="Arial" w:hAnsi="Arial" w:cs="Arial"/>
      <w:color w:val="302A2C"/>
      <w:sz w:val="22"/>
      <w:szCs w:val="22"/>
    </w:rPr>
  </w:style>
  <w:style w:type="paragraph" w:styleId="Heading1">
    <w:name w:val="heading 1"/>
    <w:basedOn w:val="Normal"/>
    <w:next w:val="Normal"/>
    <w:link w:val="Heading1Char"/>
    <w:uiPriority w:val="9"/>
    <w:qFormat/>
    <w:rsid w:val="00783FCB"/>
    <w:pPr>
      <w:spacing w:before="360"/>
      <w:outlineLvl w:val="0"/>
    </w:pPr>
    <w:rPr>
      <w:b/>
      <w:bCs/>
      <w:noProof/>
      <w:spacing w:val="20"/>
      <w:sz w:val="40"/>
      <w:szCs w:val="40"/>
    </w:rPr>
  </w:style>
  <w:style w:type="paragraph" w:styleId="Heading2">
    <w:name w:val="heading 2"/>
    <w:basedOn w:val="Normal"/>
    <w:next w:val="Normal"/>
    <w:link w:val="Heading2Char"/>
    <w:uiPriority w:val="9"/>
    <w:unhideWhenUsed/>
    <w:qFormat/>
    <w:rsid w:val="00E3420B"/>
    <w:pPr>
      <w:spacing w:after="120"/>
      <w:contextualSpacing/>
      <w:outlineLvl w:val="1"/>
    </w:pPr>
    <w:rPr>
      <w:b/>
      <w:bCs/>
      <w:color w:val="44976F"/>
      <w:sz w:val="32"/>
      <w:szCs w:val="32"/>
      <w:shd w:val="clear" w:color="auto" w:fill="FFFFFF"/>
    </w:rPr>
  </w:style>
  <w:style w:type="paragraph" w:styleId="Heading3">
    <w:name w:val="heading 3"/>
    <w:basedOn w:val="Normal"/>
    <w:next w:val="Normal"/>
    <w:link w:val="Heading3Char"/>
    <w:uiPriority w:val="9"/>
    <w:unhideWhenUsed/>
    <w:qFormat/>
    <w:rsid w:val="00E3420B"/>
    <w:pPr>
      <w:outlineLvl w:val="2"/>
    </w:pPr>
    <w:rPr>
      <w:b/>
      <w:bCs/>
      <w:caps/>
    </w:rPr>
  </w:style>
  <w:style w:type="paragraph" w:styleId="Heading4">
    <w:name w:val="heading 4"/>
    <w:basedOn w:val="Normal"/>
    <w:next w:val="Normal"/>
    <w:link w:val="Heading4Char"/>
    <w:uiPriority w:val="9"/>
    <w:unhideWhenUsed/>
    <w:qFormat/>
    <w:rsid w:val="00E3420B"/>
    <w:pPr>
      <w:spacing w:before="120" w:after="120"/>
      <w:ind w:right="43"/>
      <w:outlineLvl w:val="3"/>
    </w:pPr>
    <w:rPr>
      <w:rFonts w:asciiTheme="minorHAnsi" w:hAnsiTheme="minorHAnsi" w:cstheme="minorHAnsi"/>
      <w:b/>
      <w:bCs/>
      <w:color w:val="47966E" w:themeColor="accent3"/>
    </w:rPr>
  </w:style>
  <w:style w:type="paragraph" w:styleId="Heading5">
    <w:name w:val="heading 5"/>
    <w:basedOn w:val="Heading4"/>
    <w:next w:val="Normal"/>
    <w:link w:val="Heading5Char"/>
    <w:uiPriority w:val="9"/>
    <w:unhideWhenUsed/>
    <w:rsid w:val="00E3420B"/>
    <w:pPr>
      <w:outlineLvl w:val="4"/>
    </w:pPr>
    <w:rPr>
      <w:color w:val="302A2C"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7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57D6"/>
    <w:rPr>
      <w:rFonts w:ascii="Times New Roman" w:hAnsi="Times New Roman" w:cs="Times New Roman"/>
      <w:sz w:val="18"/>
      <w:szCs w:val="18"/>
    </w:rPr>
  </w:style>
  <w:style w:type="character" w:customStyle="1" w:styleId="Heading1Char">
    <w:name w:val="Heading 1 Char"/>
    <w:basedOn w:val="DefaultParagraphFont"/>
    <w:link w:val="Heading1"/>
    <w:uiPriority w:val="9"/>
    <w:rsid w:val="00783FCB"/>
    <w:rPr>
      <w:rFonts w:ascii="Arial" w:hAnsi="Arial" w:cs="Arial"/>
      <w:b/>
      <w:bCs/>
      <w:noProof/>
      <w:color w:val="302A2C"/>
      <w:spacing w:val="20"/>
      <w:sz w:val="40"/>
      <w:szCs w:val="40"/>
    </w:rPr>
  </w:style>
  <w:style w:type="character" w:customStyle="1" w:styleId="Heading2Char">
    <w:name w:val="Heading 2 Char"/>
    <w:basedOn w:val="DefaultParagraphFont"/>
    <w:link w:val="Heading2"/>
    <w:uiPriority w:val="9"/>
    <w:rsid w:val="00E3420B"/>
    <w:rPr>
      <w:rFonts w:ascii="Arial" w:hAnsi="Arial" w:cs="Arial"/>
      <w:b/>
      <w:bCs/>
      <w:color w:val="44976F"/>
      <w:sz w:val="32"/>
      <w:szCs w:val="32"/>
    </w:rPr>
  </w:style>
  <w:style w:type="character" w:customStyle="1" w:styleId="Heading3Char">
    <w:name w:val="Heading 3 Char"/>
    <w:basedOn w:val="DefaultParagraphFont"/>
    <w:link w:val="Heading3"/>
    <w:uiPriority w:val="9"/>
    <w:rsid w:val="00E3420B"/>
    <w:rPr>
      <w:rFonts w:ascii="Arial" w:hAnsi="Arial" w:cs="Arial"/>
      <w:b/>
      <w:bCs/>
      <w:caps/>
      <w:color w:val="302A2C"/>
      <w:sz w:val="22"/>
      <w:szCs w:val="22"/>
    </w:rPr>
  </w:style>
  <w:style w:type="character" w:styleId="Hyperlink">
    <w:name w:val="Hyperlink"/>
    <w:basedOn w:val="SmartHyperlink"/>
    <w:uiPriority w:val="99"/>
    <w:unhideWhenUsed/>
    <w:rsid w:val="003A0935"/>
    <w:rPr>
      <w:b w:val="0"/>
      <w:color w:val="46956E"/>
      <w:u w:val="single"/>
    </w:rPr>
  </w:style>
  <w:style w:type="character" w:styleId="UnresolvedMention">
    <w:name w:val="Unresolved Mention"/>
    <w:basedOn w:val="DefaultParagraphFont"/>
    <w:uiPriority w:val="99"/>
    <w:semiHidden/>
    <w:unhideWhenUsed/>
    <w:rsid w:val="00DF6655"/>
    <w:rPr>
      <w:color w:val="605E5C"/>
      <w:shd w:val="clear" w:color="auto" w:fill="E1DFDD"/>
    </w:rPr>
  </w:style>
  <w:style w:type="character" w:customStyle="1" w:styleId="Heading4Char">
    <w:name w:val="Heading 4 Char"/>
    <w:basedOn w:val="DefaultParagraphFont"/>
    <w:link w:val="Heading4"/>
    <w:uiPriority w:val="9"/>
    <w:rsid w:val="00E3420B"/>
    <w:rPr>
      <w:rFonts w:cstheme="minorHAnsi"/>
      <w:b/>
      <w:bCs/>
      <w:color w:val="47966E" w:themeColor="accent3"/>
      <w:sz w:val="22"/>
      <w:szCs w:val="22"/>
    </w:rPr>
  </w:style>
  <w:style w:type="paragraph" w:styleId="Header">
    <w:name w:val="header"/>
    <w:basedOn w:val="Footer"/>
    <w:link w:val="HeaderChar"/>
    <w:uiPriority w:val="99"/>
    <w:unhideWhenUsed/>
    <w:rsid w:val="00680393"/>
  </w:style>
  <w:style w:type="character" w:customStyle="1" w:styleId="HeaderChar">
    <w:name w:val="Header Char"/>
    <w:basedOn w:val="DefaultParagraphFont"/>
    <w:link w:val="Header"/>
    <w:uiPriority w:val="99"/>
    <w:rsid w:val="00680393"/>
    <w:rPr>
      <w:rFonts w:ascii="Arial" w:hAnsi="Arial" w:cs="Arial"/>
      <w:i/>
      <w:iCs/>
      <w:color w:val="8C8680"/>
      <w:sz w:val="16"/>
      <w:szCs w:val="16"/>
    </w:rPr>
  </w:style>
  <w:style w:type="paragraph" w:styleId="Footer">
    <w:name w:val="footer"/>
    <w:basedOn w:val="Normal"/>
    <w:link w:val="FooterChar"/>
    <w:uiPriority w:val="99"/>
    <w:unhideWhenUsed/>
    <w:rsid w:val="00680393"/>
    <w:pPr>
      <w:tabs>
        <w:tab w:val="center" w:pos="4680"/>
        <w:tab w:val="right" w:pos="9360"/>
      </w:tabs>
      <w:spacing w:before="0" w:after="0" w:line="240" w:lineRule="auto"/>
    </w:pPr>
    <w:rPr>
      <w:i/>
      <w:iCs/>
      <w:color w:val="8C8680"/>
      <w:sz w:val="16"/>
      <w:szCs w:val="16"/>
    </w:rPr>
  </w:style>
  <w:style w:type="character" w:customStyle="1" w:styleId="FooterChar">
    <w:name w:val="Footer Char"/>
    <w:basedOn w:val="DefaultParagraphFont"/>
    <w:link w:val="Footer"/>
    <w:uiPriority w:val="99"/>
    <w:rsid w:val="00680393"/>
    <w:rPr>
      <w:rFonts w:ascii="Arial" w:hAnsi="Arial" w:cs="Arial"/>
      <w:i/>
      <w:iCs/>
      <w:color w:val="8C8680"/>
      <w:sz w:val="16"/>
      <w:szCs w:val="16"/>
    </w:rPr>
  </w:style>
  <w:style w:type="paragraph" w:styleId="ListParagraph">
    <w:name w:val="List Paragraph"/>
    <w:basedOn w:val="Normal"/>
    <w:uiPriority w:val="34"/>
    <w:qFormat/>
    <w:rsid w:val="008D10FE"/>
    <w:pPr>
      <w:numPr>
        <w:numId w:val="1"/>
      </w:numPr>
      <w:spacing w:before="0" w:after="0"/>
      <w:contextualSpacing/>
    </w:pPr>
    <w:rPr>
      <w:rFonts w:asciiTheme="minorHAnsi" w:eastAsiaTheme="minorEastAsia" w:hAnsiTheme="minorHAnsi" w:cstheme="minorHAnsi"/>
      <w:color w:val="auto"/>
    </w:rPr>
  </w:style>
  <w:style w:type="character" w:styleId="PageNumber">
    <w:name w:val="page number"/>
    <w:basedOn w:val="DefaultParagraphFont"/>
    <w:uiPriority w:val="99"/>
    <w:semiHidden/>
    <w:unhideWhenUsed/>
    <w:rsid w:val="00096DCA"/>
  </w:style>
  <w:style w:type="paragraph" w:styleId="Caption">
    <w:name w:val="caption"/>
    <w:basedOn w:val="Normal"/>
    <w:next w:val="Normal"/>
    <w:uiPriority w:val="35"/>
    <w:semiHidden/>
    <w:unhideWhenUsed/>
    <w:qFormat/>
    <w:rsid w:val="00D16D35"/>
    <w:pPr>
      <w:spacing w:before="0" w:after="200" w:line="240" w:lineRule="auto"/>
    </w:pPr>
    <w:rPr>
      <w:i/>
      <w:iCs/>
      <w:color w:val="8C8680"/>
      <w:sz w:val="18"/>
      <w:szCs w:val="18"/>
    </w:rPr>
  </w:style>
  <w:style w:type="table" w:styleId="TableGrid">
    <w:name w:val="Table Grid"/>
    <w:basedOn w:val="TableNormal"/>
    <w:uiPriority w:val="39"/>
    <w:rsid w:val="0078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83FCB"/>
    <w:rPr>
      <w:color w:val="38796E" w:themeColor="followedHyperlink"/>
      <w:u w:val="single"/>
    </w:rPr>
  </w:style>
  <w:style w:type="character" w:styleId="SmartHyperlink">
    <w:name w:val="Smart Hyperlink"/>
    <w:basedOn w:val="DefaultParagraphFont"/>
    <w:uiPriority w:val="99"/>
    <w:semiHidden/>
    <w:unhideWhenUsed/>
    <w:rsid w:val="00783FCB"/>
    <w:rPr>
      <w:u w:val="dotted"/>
    </w:rPr>
  </w:style>
  <w:style w:type="paragraph" w:styleId="IntenseQuote">
    <w:name w:val="Intense Quote"/>
    <w:basedOn w:val="Normal"/>
    <w:next w:val="Normal"/>
    <w:link w:val="IntenseQuoteChar"/>
    <w:uiPriority w:val="30"/>
    <w:qFormat/>
    <w:rsid w:val="00731C75"/>
    <w:pPr>
      <w:pBdr>
        <w:top w:val="single" w:sz="12" w:space="10" w:color="70B566" w:themeColor="accent2"/>
        <w:bottom w:val="single" w:sz="12" w:space="10" w:color="70B566" w:themeColor="accent2"/>
      </w:pBdr>
      <w:spacing w:before="360" w:after="360"/>
      <w:ind w:left="864" w:right="864"/>
      <w:jc w:val="center"/>
    </w:pPr>
    <w:rPr>
      <w:b/>
      <w:i/>
      <w:iCs/>
      <w:color w:val="7F7F7F" w:themeColor="text1" w:themeTint="80"/>
    </w:rPr>
  </w:style>
  <w:style w:type="character" w:customStyle="1" w:styleId="IntenseQuoteChar">
    <w:name w:val="Intense Quote Char"/>
    <w:basedOn w:val="DefaultParagraphFont"/>
    <w:link w:val="IntenseQuote"/>
    <w:uiPriority w:val="30"/>
    <w:rsid w:val="00731C75"/>
    <w:rPr>
      <w:rFonts w:ascii="Arial" w:hAnsi="Arial" w:cs="Arial"/>
      <w:b/>
      <w:i/>
      <w:iCs/>
      <w:color w:val="7F7F7F" w:themeColor="text1" w:themeTint="80"/>
      <w:sz w:val="22"/>
      <w:szCs w:val="22"/>
    </w:rPr>
  </w:style>
  <w:style w:type="paragraph" w:customStyle="1" w:styleId="Subhead">
    <w:name w:val="Subhead"/>
    <w:basedOn w:val="Heading2"/>
    <w:qFormat/>
    <w:rsid w:val="00207C99"/>
    <w:pPr>
      <w:spacing w:before="120"/>
    </w:pPr>
    <w:rPr>
      <w:i/>
      <w:color w:val="7F7F7F" w:themeColor="text1" w:themeTint="80"/>
      <w:sz w:val="24"/>
    </w:rPr>
  </w:style>
  <w:style w:type="paragraph" w:styleId="ListBullet">
    <w:name w:val="List Bullet"/>
    <w:basedOn w:val="ListParagraph"/>
    <w:uiPriority w:val="99"/>
    <w:unhideWhenUsed/>
    <w:rsid w:val="002E02C9"/>
    <w:pPr>
      <w:numPr>
        <w:numId w:val="26"/>
      </w:numPr>
    </w:pPr>
  </w:style>
  <w:style w:type="character" w:customStyle="1" w:styleId="Heading5Char">
    <w:name w:val="Heading 5 Char"/>
    <w:basedOn w:val="DefaultParagraphFont"/>
    <w:link w:val="Heading5"/>
    <w:uiPriority w:val="9"/>
    <w:rsid w:val="00E3420B"/>
    <w:rPr>
      <w:rFonts w:cstheme="minorHAnsi"/>
      <w:b/>
      <w:bCs/>
      <w:color w:val="302A2C" w:themeColor="text2"/>
      <w:sz w:val="22"/>
      <w:szCs w:val="22"/>
    </w:rPr>
  </w:style>
  <w:style w:type="paragraph" w:styleId="FootnoteText">
    <w:name w:val="footnote text"/>
    <w:basedOn w:val="Normal"/>
    <w:link w:val="FootnoteTextChar"/>
    <w:uiPriority w:val="99"/>
    <w:semiHidden/>
    <w:unhideWhenUsed/>
    <w:rsid w:val="00CA46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63C"/>
    <w:rPr>
      <w:rFonts w:ascii="Arial" w:hAnsi="Arial" w:cs="Arial"/>
      <w:color w:val="302A2C"/>
      <w:sz w:val="20"/>
      <w:szCs w:val="20"/>
    </w:rPr>
  </w:style>
  <w:style w:type="character" w:styleId="FootnoteReference">
    <w:name w:val="footnote reference"/>
    <w:basedOn w:val="DefaultParagraphFont"/>
    <w:uiPriority w:val="99"/>
    <w:semiHidden/>
    <w:unhideWhenUsed/>
    <w:rsid w:val="00CA463C"/>
    <w:rPr>
      <w:vertAlign w:val="superscript"/>
    </w:rPr>
  </w:style>
  <w:style w:type="character" w:styleId="CommentReference">
    <w:name w:val="annotation reference"/>
    <w:basedOn w:val="DefaultParagraphFont"/>
    <w:uiPriority w:val="99"/>
    <w:semiHidden/>
    <w:unhideWhenUsed/>
    <w:rsid w:val="00CA463C"/>
    <w:rPr>
      <w:sz w:val="16"/>
      <w:szCs w:val="16"/>
    </w:rPr>
  </w:style>
  <w:style w:type="paragraph" w:styleId="CommentText">
    <w:name w:val="annotation text"/>
    <w:basedOn w:val="Normal"/>
    <w:link w:val="CommentTextChar"/>
    <w:uiPriority w:val="99"/>
    <w:unhideWhenUsed/>
    <w:rsid w:val="00CA463C"/>
    <w:pPr>
      <w:spacing w:line="240" w:lineRule="auto"/>
    </w:pPr>
    <w:rPr>
      <w:sz w:val="20"/>
      <w:szCs w:val="20"/>
    </w:rPr>
  </w:style>
  <w:style w:type="character" w:customStyle="1" w:styleId="CommentTextChar">
    <w:name w:val="Comment Text Char"/>
    <w:basedOn w:val="DefaultParagraphFont"/>
    <w:link w:val="CommentText"/>
    <w:uiPriority w:val="99"/>
    <w:rsid w:val="00CA463C"/>
    <w:rPr>
      <w:rFonts w:ascii="Arial" w:hAnsi="Arial" w:cs="Arial"/>
      <w:color w:val="302A2C"/>
      <w:sz w:val="20"/>
      <w:szCs w:val="20"/>
    </w:rPr>
  </w:style>
  <w:style w:type="paragraph" w:styleId="CommentSubject">
    <w:name w:val="annotation subject"/>
    <w:basedOn w:val="CommentText"/>
    <w:next w:val="CommentText"/>
    <w:link w:val="CommentSubjectChar"/>
    <w:uiPriority w:val="99"/>
    <w:semiHidden/>
    <w:unhideWhenUsed/>
    <w:rsid w:val="00A01132"/>
    <w:rPr>
      <w:b/>
      <w:bCs/>
    </w:rPr>
  </w:style>
  <w:style w:type="character" w:customStyle="1" w:styleId="CommentSubjectChar">
    <w:name w:val="Comment Subject Char"/>
    <w:basedOn w:val="CommentTextChar"/>
    <w:link w:val="CommentSubject"/>
    <w:uiPriority w:val="99"/>
    <w:semiHidden/>
    <w:rsid w:val="00A01132"/>
    <w:rPr>
      <w:rFonts w:ascii="Arial" w:hAnsi="Arial" w:cs="Arial"/>
      <w:b/>
      <w:bCs/>
      <w:color w:val="302A2C"/>
      <w:sz w:val="20"/>
      <w:szCs w:val="20"/>
    </w:rPr>
  </w:style>
  <w:style w:type="paragraph" w:styleId="Revision">
    <w:name w:val="Revision"/>
    <w:hidden/>
    <w:uiPriority w:val="99"/>
    <w:semiHidden/>
    <w:rsid w:val="006B392B"/>
    <w:rPr>
      <w:rFonts w:ascii="Arial" w:hAnsi="Arial" w:cs="Arial"/>
      <w:color w:val="302A2C"/>
      <w:sz w:val="22"/>
      <w:szCs w:val="22"/>
    </w:rPr>
  </w:style>
  <w:style w:type="paragraph" w:customStyle="1" w:styleId="BodyIndented">
    <w:name w:val="Body Indented"/>
    <w:basedOn w:val="Normal"/>
    <w:qFormat/>
    <w:rsid w:val="0029361F"/>
    <w:pPr>
      <w:spacing w:before="0" w:after="280"/>
    </w:pPr>
    <w:rPr>
      <w:rFonts w:ascii="Calibri Light" w:eastAsiaTheme="minorEastAsia" w:hAnsi="Calibri Light" w:cs="MinionPro-Regular"/>
      <w:color w:val="59595C"/>
    </w:rPr>
  </w:style>
  <w:style w:type="paragraph" w:styleId="NormalWeb">
    <w:name w:val="Normal (Web)"/>
    <w:basedOn w:val="Normal"/>
    <w:uiPriority w:val="99"/>
    <w:unhideWhenUsed/>
    <w:rsid w:val="009576B5"/>
    <w:pPr>
      <w:spacing w:before="100" w:beforeAutospacing="1" w:after="100" w:afterAutospacing="1" w:line="240" w:lineRule="auto"/>
    </w:pPr>
    <w:rPr>
      <w:rFonts w:ascii="Times New Roman" w:eastAsia="Times New Roman" w:hAnsi="Times New Roman" w:cs="Times New Roman"/>
      <w:color w:val="auto"/>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46085">
      <w:bodyDiv w:val="1"/>
      <w:marLeft w:val="0"/>
      <w:marRight w:val="0"/>
      <w:marTop w:val="0"/>
      <w:marBottom w:val="0"/>
      <w:divBdr>
        <w:top w:val="none" w:sz="0" w:space="0" w:color="auto"/>
        <w:left w:val="none" w:sz="0" w:space="0" w:color="auto"/>
        <w:bottom w:val="none" w:sz="0" w:space="0" w:color="auto"/>
        <w:right w:val="none" w:sz="0" w:space="0" w:color="auto"/>
      </w:divBdr>
    </w:div>
    <w:div w:id="114063085">
      <w:bodyDiv w:val="1"/>
      <w:marLeft w:val="0"/>
      <w:marRight w:val="0"/>
      <w:marTop w:val="0"/>
      <w:marBottom w:val="0"/>
      <w:divBdr>
        <w:top w:val="none" w:sz="0" w:space="0" w:color="auto"/>
        <w:left w:val="none" w:sz="0" w:space="0" w:color="auto"/>
        <w:bottom w:val="none" w:sz="0" w:space="0" w:color="auto"/>
        <w:right w:val="none" w:sz="0" w:space="0" w:color="auto"/>
      </w:divBdr>
    </w:div>
    <w:div w:id="227808748">
      <w:bodyDiv w:val="1"/>
      <w:marLeft w:val="0"/>
      <w:marRight w:val="0"/>
      <w:marTop w:val="0"/>
      <w:marBottom w:val="0"/>
      <w:divBdr>
        <w:top w:val="none" w:sz="0" w:space="0" w:color="auto"/>
        <w:left w:val="none" w:sz="0" w:space="0" w:color="auto"/>
        <w:bottom w:val="none" w:sz="0" w:space="0" w:color="auto"/>
        <w:right w:val="none" w:sz="0" w:space="0" w:color="auto"/>
      </w:divBdr>
    </w:div>
    <w:div w:id="329411667">
      <w:bodyDiv w:val="1"/>
      <w:marLeft w:val="0"/>
      <w:marRight w:val="0"/>
      <w:marTop w:val="0"/>
      <w:marBottom w:val="0"/>
      <w:divBdr>
        <w:top w:val="none" w:sz="0" w:space="0" w:color="auto"/>
        <w:left w:val="none" w:sz="0" w:space="0" w:color="auto"/>
        <w:bottom w:val="none" w:sz="0" w:space="0" w:color="auto"/>
        <w:right w:val="none" w:sz="0" w:space="0" w:color="auto"/>
      </w:divBdr>
    </w:div>
    <w:div w:id="425418162">
      <w:bodyDiv w:val="1"/>
      <w:marLeft w:val="0"/>
      <w:marRight w:val="0"/>
      <w:marTop w:val="0"/>
      <w:marBottom w:val="0"/>
      <w:divBdr>
        <w:top w:val="none" w:sz="0" w:space="0" w:color="auto"/>
        <w:left w:val="none" w:sz="0" w:space="0" w:color="auto"/>
        <w:bottom w:val="none" w:sz="0" w:space="0" w:color="auto"/>
        <w:right w:val="none" w:sz="0" w:space="0" w:color="auto"/>
      </w:divBdr>
    </w:div>
    <w:div w:id="628316728">
      <w:bodyDiv w:val="1"/>
      <w:marLeft w:val="0"/>
      <w:marRight w:val="0"/>
      <w:marTop w:val="0"/>
      <w:marBottom w:val="0"/>
      <w:divBdr>
        <w:top w:val="none" w:sz="0" w:space="0" w:color="auto"/>
        <w:left w:val="none" w:sz="0" w:space="0" w:color="auto"/>
        <w:bottom w:val="none" w:sz="0" w:space="0" w:color="auto"/>
        <w:right w:val="none" w:sz="0" w:space="0" w:color="auto"/>
      </w:divBdr>
    </w:div>
    <w:div w:id="686252539">
      <w:bodyDiv w:val="1"/>
      <w:marLeft w:val="0"/>
      <w:marRight w:val="0"/>
      <w:marTop w:val="0"/>
      <w:marBottom w:val="0"/>
      <w:divBdr>
        <w:top w:val="none" w:sz="0" w:space="0" w:color="auto"/>
        <w:left w:val="none" w:sz="0" w:space="0" w:color="auto"/>
        <w:bottom w:val="none" w:sz="0" w:space="0" w:color="auto"/>
        <w:right w:val="none" w:sz="0" w:space="0" w:color="auto"/>
      </w:divBdr>
    </w:div>
    <w:div w:id="859245028">
      <w:bodyDiv w:val="1"/>
      <w:marLeft w:val="0"/>
      <w:marRight w:val="0"/>
      <w:marTop w:val="0"/>
      <w:marBottom w:val="0"/>
      <w:divBdr>
        <w:top w:val="none" w:sz="0" w:space="0" w:color="auto"/>
        <w:left w:val="none" w:sz="0" w:space="0" w:color="auto"/>
        <w:bottom w:val="none" w:sz="0" w:space="0" w:color="auto"/>
        <w:right w:val="none" w:sz="0" w:space="0" w:color="auto"/>
      </w:divBdr>
    </w:div>
    <w:div w:id="1043409363">
      <w:bodyDiv w:val="1"/>
      <w:marLeft w:val="0"/>
      <w:marRight w:val="0"/>
      <w:marTop w:val="0"/>
      <w:marBottom w:val="0"/>
      <w:divBdr>
        <w:top w:val="none" w:sz="0" w:space="0" w:color="auto"/>
        <w:left w:val="none" w:sz="0" w:space="0" w:color="auto"/>
        <w:bottom w:val="none" w:sz="0" w:space="0" w:color="auto"/>
        <w:right w:val="none" w:sz="0" w:space="0" w:color="auto"/>
      </w:divBdr>
    </w:div>
    <w:div w:id="1058089159">
      <w:bodyDiv w:val="1"/>
      <w:marLeft w:val="0"/>
      <w:marRight w:val="0"/>
      <w:marTop w:val="0"/>
      <w:marBottom w:val="0"/>
      <w:divBdr>
        <w:top w:val="none" w:sz="0" w:space="0" w:color="auto"/>
        <w:left w:val="none" w:sz="0" w:space="0" w:color="auto"/>
        <w:bottom w:val="none" w:sz="0" w:space="0" w:color="auto"/>
        <w:right w:val="none" w:sz="0" w:space="0" w:color="auto"/>
      </w:divBdr>
    </w:div>
    <w:div w:id="1099642489">
      <w:bodyDiv w:val="1"/>
      <w:marLeft w:val="0"/>
      <w:marRight w:val="0"/>
      <w:marTop w:val="0"/>
      <w:marBottom w:val="0"/>
      <w:divBdr>
        <w:top w:val="none" w:sz="0" w:space="0" w:color="auto"/>
        <w:left w:val="none" w:sz="0" w:space="0" w:color="auto"/>
        <w:bottom w:val="none" w:sz="0" w:space="0" w:color="auto"/>
        <w:right w:val="none" w:sz="0" w:space="0" w:color="auto"/>
      </w:divBdr>
    </w:div>
    <w:div w:id="1146163486">
      <w:bodyDiv w:val="1"/>
      <w:marLeft w:val="0"/>
      <w:marRight w:val="0"/>
      <w:marTop w:val="0"/>
      <w:marBottom w:val="0"/>
      <w:divBdr>
        <w:top w:val="none" w:sz="0" w:space="0" w:color="auto"/>
        <w:left w:val="none" w:sz="0" w:space="0" w:color="auto"/>
        <w:bottom w:val="none" w:sz="0" w:space="0" w:color="auto"/>
        <w:right w:val="none" w:sz="0" w:space="0" w:color="auto"/>
      </w:divBdr>
    </w:div>
    <w:div w:id="1334455308">
      <w:bodyDiv w:val="1"/>
      <w:marLeft w:val="0"/>
      <w:marRight w:val="0"/>
      <w:marTop w:val="0"/>
      <w:marBottom w:val="0"/>
      <w:divBdr>
        <w:top w:val="none" w:sz="0" w:space="0" w:color="auto"/>
        <w:left w:val="none" w:sz="0" w:space="0" w:color="auto"/>
        <w:bottom w:val="none" w:sz="0" w:space="0" w:color="auto"/>
        <w:right w:val="none" w:sz="0" w:space="0" w:color="auto"/>
      </w:divBdr>
    </w:div>
    <w:div w:id="1404454451">
      <w:bodyDiv w:val="1"/>
      <w:marLeft w:val="0"/>
      <w:marRight w:val="0"/>
      <w:marTop w:val="0"/>
      <w:marBottom w:val="0"/>
      <w:divBdr>
        <w:top w:val="none" w:sz="0" w:space="0" w:color="auto"/>
        <w:left w:val="none" w:sz="0" w:space="0" w:color="auto"/>
        <w:bottom w:val="none" w:sz="0" w:space="0" w:color="auto"/>
        <w:right w:val="none" w:sz="0" w:space="0" w:color="auto"/>
      </w:divBdr>
    </w:div>
    <w:div w:id="1668940975">
      <w:bodyDiv w:val="1"/>
      <w:marLeft w:val="0"/>
      <w:marRight w:val="0"/>
      <w:marTop w:val="0"/>
      <w:marBottom w:val="0"/>
      <w:divBdr>
        <w:top w:val="none" w:sz="0" w:space="0" w:color="auto"/>
        <w:left w:val="none" w:sz="0" w:space="0" w:color="auto"/>
        <w:bottom w:val="none" w:sz="0" w:space="0" w:color="auto"/>
        <w:right w:val="none" w:sz="0" w:space="0" w:color="auto"/>
      </w:divBdr>
    </w:div>
    <w:div w:id="1755471485">
      <w:bodyDiv w:val="1"/>
      <w:marLeft w:val="0"/>
      <w:marRight w:val="0"/>
      <w:marTop w:val="0"/>
      <w:marBottom w:val="0"/>
      <w:divBdr>
        <w:top w:val="none" w:sz="0" w:space="0" w:color="auto"/>
        <w:left w:val="none" w:sz="0" w:space="0" w:color="auto"/>
        <w:bottom w:val="none" w:sz="0" w:space="0" w:color="auto"/>
        <w:right w:val="none" w:sz="0" w:space="0" w:color="auto"/>
      </w:divBdr>
    </w:div>
    <w:div w:id="187257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fuel.rfp@climatework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cfuel.rfp@climateworks.org" TargetMode="External"/><Relationship Id="rId4" Type="http://schemas.openxmlformats.org/officeDocument/2006/relationships/settings" Target="settings.xml"/><Relationship Id="rId9" Type="http://schemas.openxmlformats.org/officeDocument/2006/relationships/hyperlink" Target="mailto:dacfuel.rfp@climateworks.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limateWorks Official Colors">
      <a:dk1>
        <a:srgbClr val="000000"/>
      </a:dk1>
      <a:lt1>
        <a:srgbClr val="FFFFFF"/>
      </a:lt1>
      <a:dk2>
        <a:srgbClr val="302A2C"/>
      </a:dk2>
      <a:lt2>
        <a:srgbClr val="E9EADE"/>
      </a:lt2>
      <a:accent1>
        <a:srgbClr val="A8D166"/>
      </a:accent1>
      <a:accent2>
        <a:srgbClr val="70B566"/>
      </a:accent2>
      <a:accent3>
        <a:srgbClr val="47966E"/>
      </a:accent3>
      <a:accent4>
        <a:srgbClr val="E58763"/>
      </a:accent4>
      <a:accent5>
        <a:srgbClr val="E8B86F"/>
      </a:accent5>
      <a:accent6>
        <a:srgbClr val="EBE275"/>
      </a:accent6>
      <a:hlink>
        <a:srgbClr val="47966E"/>
      </a:hlink>
      <a:folHlink>
        <a:srgbClr val="38796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82CAD-9371-B04C-AC9A-115C0F69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FW</cp:lastModifiedBy>
  <cp:revision>42</cp:revision>
  <cp:lastPrinted>2020-05-01T22:57:00Z</cp:lastPrinted>
  <dcterms:created xsi:type="dcterms:W3CDTF">2020-08-25T20:56:00Z</dcterms:created>
  <dcterms:modified xsi:type="dcterms:W3CDTF">2020-09-01T00:06:00Z</dcterms:modified>
</cp:coreProperties>
</file>